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38" w:type="dxa"/>
        <w:tblInd w:w="0" w:type="dxa"/>
        <w:tblBorders>
          <w:top w:val="single" w:color="2F5496" w:themeColor="accent1" w:themeShade="BF" w:sz="12" w:space="0"/>
          <w:left w:val="none" w:color="auto" w:sz="0" w:space="0"/>
          <w:bottom w:val="single" w:color="auto" w:sz="4" w:space="0"/>
          <w:right w:val="none" w:color="auto" w:sz="0" w:space="0"/>
          <w:insideH w:val="single" w:color="2F5496" w:themeColor="accent1" w:themeShade="BF" w:sz="12" w:space="0"/>
          <w:insideV w:val="single" w:color="auto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8"/>
      </w:tblGrid>
      <w:tr>
        <w:tblPrEx>
          <w:tblBorders>
            <w:top w:val="single" w:color="2F5496" w:themeColor="accent1" w:themeShade="BF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2F5496" w:themeColor="accent1" w:themeShade="BF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638" w:type="dxa"/>
            <w:shd w:val="clear" w:color="auto" w:fill="2F5496" w:themeFill="accent1" w:themeFillShade="BF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color w:val="FFFFFF" w:themeColor="background1"/>
                <w:sz w:val="4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FFFFFF" w:themeColor="background1"/>
                <w:sz w:val="44"/>
                <w14:textFill>
                  <w14:solidFill>
                    <w14:schemeClr w14:val="bg1"/>
                  </w14:solidFill>
                </w14:textFill>
              </w:rPr>
              <w:t>香港理工大学访学项目</w:t>
            </w:r>
          </w:p>
          <w:p>
            <w:pPr>
              <w:jc w:val="center"/>
              <w:rPr>
                <w:rFonts w:ascii="楷体" w:hAnsi="楷体" w:eastAsia="楷体"/>
                <w:b/>
                <w:color w:val="FFFFFF" w:themeColor="background1"/>
                <w:sz w:val="4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楷体" w:hAnsi="楷体" w:eastAsia="楷体"/>
                <w:b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2</w:t>
            </w:r>
            <w:r>
              <w:rPr>
                <w:rFonts w:ascii="楷体" w:hAnsi="楷体" w:eastAsia="楷体"/>
                <w:b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019</w:t>
            </w:r>
            <w:r>
              <w:rPr>
                <w:rFonts w:hint="eastAsia" w:ascii="楷体" w:hAnsi="楷体" w:eastAsia="楷体"/>
                <w:b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暑期 |</w:t>
            </w:r>
            <w:r>
              <w:rPr>
                <w:rFonts w:ascii="楷体" w:hAnsi="楷体" w:eastAsia="楷体"/>
                <w:b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 w:ascii="楷体" w:hAnsi="楷体" w:eastAsia="楷体"/>
                <w:b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科技创新</w:t>
            </w:r>
          </w:p>
        </w:tc>
      </w:tr>
      <w:tr>
        <w:tblPrEx>
          <w:tblBorders>
            <w:top w:val="single" w:color="2F5496" w:themeColor="accent1" w:themeShade="BF" w:sz="12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2F5496" w:themeColor="accent1" w:themeShade="BF" w:sz="12" w:space="0"/>
            <w:insideV w:val="single" w:color="auto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38" w:type="dxa"/>
            <w:tcBorders>
              <w:top w:val="single" w:color="2F5496" w:themeColor="accent1" w:themeShade="BF" w:sz="12" w:space="0"/>
              <w:bottom w:val="nil"/>
            </w:tcBorders>
          </w:tcPr>
          <w:p>
            <w:pPr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drawing>
                <wp:inline distT="0" distB="0" distL="0" distR="0">
                  <wp:extent cx="6119495" cy="3441065"/>
                  <wp:effectExtent l="0" t="0" r="0" b="698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0" cy="344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 w:eastAsia="宋体"/>
          <w:sz w:val="20"/>
        </w:rPr>
      </w:pPr>
    </w:p>
    <w:tbl>
      <w:tblPr>
        <w:tblStyle w:val="5"/>
        <w:tblW w:w="9638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"/>
        <w:gridCol w:w="1303"/>
        <w:gridCol w:w="7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4"/>
              </w:rPr>
            </w:pPr>
            <w:r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4"/>
              </w:rPr>
              <w:t></w:t>
            </w:r>
          </w:p>
        </w:tc>
        <w:tc>
          <w:tcPr>
            <w:tcW w:w="1303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color w:val="2F5597" w:themeColor="accent1" w:themeShade="BF"/>
                <w:sz w:val="24"/>
                <w:szCs w:val="24"/>
              </w:rPr>
              <w:t>大学简介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</w:p>
          <w:p>
            <w:pPr>
              <w:rPr>
                <w:rFonts w:ascii="Arial" w:hAnsi="Arial" w:eastAsia="宋体" w:cs="Arial"/>
                <w:szCs w:val="21"/>
              </w:rPr>
            </w:pPr>
          </w:p>
        </w:tc>
        <w:tc>
          <w:tcPr>
            <w:tcW w:w="7921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香港理工大学是一所既充满活力又拥有骄人历史的大学。理大毕业生的实用价值，更被雇主视为同侪之冠。大学在追求卓越学术水平的同时，会不断推陈出新，提供富实用性的专业课程、培训、应用研究及专业顾问等服务，支持工商企业的长远发展。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大学并锐意培育既拥有专业知识和独立思考，又具备良好沟通技巧及广阔视野的首选毕业生。此外，理大又推行学分制，让学生可在选择学科和学习进度方面更具灵活性。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理大多年来已培育了近二十四万名莘莘学子。这些毕业生在社会不同阶层担当独特的角色，以其知识才能回馈社会，为本港经济发展尽一分力。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QS全球大学排名：</w:t>
            </w:r>
            <w:r>
              <w:rPr>
                <w:rFonts w:ascii="Arial" w:hAnsi="Arial" w:eastAsia="宋体" w:cs="Arial"/>
                <w:szCs w:val="21"/>
              </w:rPr>
              <w:t>全球第</w:t>
            </w:r>
            <w:r>
              <w:rPr>
                <w:rFonts w:hint="eastAsia" w:ascii="Arial" w:hAnsi="Arial" w:eastAsia="宋体" w:cs="Arial"/>
                <w:szCs w:val="21"/>
              </w:rPr>
              <w:t>106，亚洲第2</w:t>
            </w:r>
            <w:r>
              <w:rPr>
                <w:rFonts w:ascii="Arial" w:hAnsi="Arial" w:eastAsia="宋体" w:cs="Arial"/>
                <w:szCs w:val="21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Cs w:val="24"/>
              </w:rPr>
            </w:pPr>
          </w:p>
        </w:tc>
        <w:tc>
          <w:tcPr>
            <w:tcW w:w="1303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Cs w:val="24"/>
              </w:rPr>
            </w:pPr>
          </w:p>
        </w:tc>
        <w:tc>
          <w:tcPr>
            <w:tcW w:w="7921" w:type="dxa"/>
          </w:tcPr>
          <w:p>
            <w:pPr>
              <w:rPr>
                <w:rFonts w:ascii="Arial" w:hAnsi="Arial" w:eastAsia="宋体" w:cs="Arial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14" w:type="dxa"/>
            <w:shd w:val="clear" w:color="auto" w:fill="auto"/>
          </w:tcPr>
          <w:p>
            <w:pPr>
              <w:jc w:val="center"/>
              <w:rPr>
                <w:rFonts w:ascii="Font Awesome 5 Free Regular" w:hAnsi="Font Awesome 5 Free Regular" w:cs="FontAwesome5FreeSolid"/>
                <w:color w:val="2F5597" w:themeColor="accent1" w:themeShade="BF"/>
                <w:kern w:val="0"/>
                <w:sz w:val="24"/>
                <w:szCs w:val="24"/>
              </w:rPr>
            </w:pPr>
            <w:r>
              <w:rPr>
                <w:rFonts w:ascii="Font Awesome 5 Free Regular" w:hAnsi="Font Awesome 5 Free Regular" w:eastAsia="FontAwesome5FreeSolid" w:cs="FontAwesome5FreeSolid"/>
                <w:color w:val="2F5597" w:themeColor="accent1" w:themeShade="BF"/>
                <w:kern w:val="0"/>
                <w:sz w:val="24"/>
                <w:szCs w:val="24"/>
              </w:rPr>
              <w:t></w:t>
            </w:r>
          </w:p>
        </w:tc>
        <w:tc>
          <w:tcPr>
            <w:tcW w:w="1303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color w:val="2F5597" w:themeColor="accent1" w:themeShade="BF"/>
                <w:sz w:val="24"/>
                <w:szCs w:val="24"/>
              </w:rPr>
              <w:t>项目主题</w:t>
            </w:r>
          </w:p>
        </w:tc>
        <w:tc>
          <w:tcPr>
            <w:tcW w:w="7921" w:type="dxa"/>
          </w:tcPr>
          <w:tbl>
            <w:tblPr>
              <w:tblStyle w:val="5"/>
              <w:tblW w:w="7921" w:type="dxa"/>
              <w:tblCellSpacing w:w="14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2"/>
              <w:gridCol w:w="1833"/>
              <w:gridCol w:w="1701"/>
              <w:gridCol w:w="1002"/>
              <w:gridCol w:w="992"/>
              <w:gridCol w:w="155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4" w:type="dxa"/>
              </w:trPr>
              <w:tc>
                <w:tcPr>
                  <w:tcW w:w="800" w:type="dxa"/>
                  <w:shd w:val="clear" w:color="auto" w:fill="D9E2F3" w:themeFill="accent1" w:themeFillTint="33"/>
                </w:tcPr>
                <w:p>
                  <w:pPr>
                    <w:jc w:val="center"/>
                    <w:rPr>
                      <w:rFonts w:ascii="Arial" w:hAnsi="Arial" w:eastAsia="宋体" w:cs="Arial"/>
                      <w:b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b/>
                      <w:szCs w:val="21"/>
                    </w:rPr>
                    <w:t>编号</w:t>
                  </w:r>
                </w:p>
              </w:tc>
              <w:tc>
                <w:tcPr>
                  <w:tcW w:w="1805" w:type="dxa"/>
                  <w:shd w:val="clear" w:color="auto" w:fill="D9E2F3" w:themeFill="accent1" w:themeFillTint="33"/>
                </w:tcPr>
                <w:p>
                  <w:pPr>
                    <w:jc w:val="center"/>
                    <w:rPr>
                      <w:rFonts w:ascii="Arial" w:hAnsi="Arial" w:eastAsia="宋体" w:cs="Arial"/>
                      <w:b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b/>
                      <w:szCs w:val="21"/>
                    </w:rPr>
                    <w:t>项目主题</w:t>
                  </w:r>
                </w:p>
              </w:tc>
              <w:tc>
                <w:tcPr>
                  <w:tcW w:w="1673" w:type="dxa"/>
                  <w:shd w:val="clear" w:color="auto" w:fill="D9E2F3" w:themeFill="accent1" w:themeFillTint="33"/>
                </w:tcPr>
                <w:p>
                  <w:pPr>
                    <w:jc w:val="center"/>
                    <w:rPr>
                      <w:rFonts w:ascii="Arial" w:hAnsi="Arial" w:eastAsia="宋体" w:cs="Arial"/>
                      <w:b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b/>
                      <w:szCs w:val="21"/>
                    </w:rPr>
                    <w:t>项目日期</w:t>
                  </w:r>
                </w:p>
              </w:tc>
              <w:tc>
                <w:tcPr>
                  <w:tcW w:w="974" w:type="dxa"/>
                  <w:shd w:val="clear" w:color="auto" w:fill="D9E2F3" w:themeFill="accent1" w:themeFillTint="33"/>
                </w:tcPr>
                <w:p>
                  <w:pPr>
                    <w:jc w:val="center"/>
                    <w:rPr>
                      <w:rFonts w:ascii="Arial" w:hAnsi="Arial" w:eastAsia="宋体" w:cs="Arial"/>
                      <w:b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b/>
                      <w:szCs w:val="21"/>
                    </w:rPr>
                    <w:t>天数</w:t>
                  </w:r>
                </w:p>
              </w:tc>
              <w:tc>
                <w:tcPr>
                  <w:tcW w:w="964" w:type="dxa"/>
                  <w:shd w:val="clear" w:color="auto" w:fill="D9E2F3" w:themeFill="accent1" w:themeFillTint="33"/>
                </w:tcPr>
                <w:p>
                  <w:pPr>
                    <w:jc w:val="center"/>
                    <w:rPr>
                      <w:rFonts w:ascii="Arial" w:hAnsi="Arial" w:eastAsia="宋体" w:cs="Arial"/>
                      <w:b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b/>
                      <w:szCs w:val="21"/>
                    </w:rPr>
                    <w:t>项目费</w:t>
                  </w:r>
                </w:p>
              </w:tc>
              <w:tc>
                <w:tcPr>
                  <w:tcW w:w="1509" w:type="dxa"/>
                  <w:shd w:val="clear" w:color="auto" w:fill="D9E2F3" w:themeFill="accent1" w:themeFillTint="33"/>
                </w:tcPr>
                <w:p>
                  <w:pPr>
                    <w:jc w:val="center"/>
                    <w:rPr>
                      <w:rFonts w:ascii="Arial" w:hAnsi="Arial" w:eastAsia="宋体" w:cs="Arial"/>
                      <w:b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b/>
                      <w:szCs w:val="21"/>
                    </w:rPr>
                    <w:t>项目日程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blCellSpacing w:w="14" w:type="dxa"/>
              </w:trPr>
              <w:tc>
                <w:tcPr>
                  <w:tcW w:w="800" w:type="dxa"/>
                  <w:shd w:val="clear" w:color="auto" w:fill="auto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PUA1</w:t>
                  </w:r>
                </w:p>
              </w:tc>
              <w:tc>
                <w:tcPr>
                  <w:tcW w:w="1805" w:type="dxa"/>
                  <w:vAlign w:val="bottom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科技创新</w:t>
                  </w:r>
                </w:p>
              </w:tc>
              <w:tc>
                <w:tcPr>
                  <w:tcW w:w="1673" w:type="dxa"/>
                  <w:vAlign w:val="bottom"/>
                </w:tcPr>
                <w:p>
                  <w:pPr>
                    <w:widowControl/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07/</w:t>
                  </w:r>
                  <w:r>
                    <w:rPr>
                      <w:rFonts w:hint="eastAsia" w:ascii="Arial" w:hAnsi="Arial" w:eastAsia="宋体" w:cs="Arial"/>
                      <w:szCs w:val="21"/>
                    </w:rPr>
                    <w:t>21</w:t>
                  </w:r>
                  <w:r>
                    <w:rPr>
                      <w:rFonts w:ascii="Arial" w:hAnsi="Arial" w:eastAsia="宋体" w:cs="Arial"/>
                      <w:szCs w:val="21"/>
                    </w:rPr>
                    <w:t xml:space="preserve"> – </w:t>
                  </w:r>
                  <w:r>
                    <w:rPr>
                      <w:rFonts w:hint="eastAsia" w:ascii="Arial" w:hAnsi="Arial" w:eastAsia="宋体" w:cs="Arial"/>
                      <w:szCs w:val="21"/>
                    </w:rPr>
                    <w:t>0</w:t>
                  </w:r>
                  <w:r>
                    <w:rPr>
                      <w:rFonts w:ascii="Arial" w:hAnsi="Arial" w:eastAsia="宋体" w:cs="Arial"/>
                      <w:szCs w:val="21"/>
                    </w:rPr>
                    <w:t>7/2</w:t>
                  </w:r>
                  <w:r>
                    <w:rPr>
                      <w:rFonts w:hint="eastAsia" w:ascii="Arial" w:hAnsi="Arial" w:eastAsia="宋体" w:cs="Arial"/>
                      <w:szCs w:val="21"/>
                    </w:rPr>
                    <w:t>8</w:t>
                  </w:r>
                </w:p>
              </w:tc>
              <w:tc>
                <w:tcPr>
                  <w:tcW w:w="974" w:type="dxa"/>
                </w:tcPr>
                <w:p>
                  <w:pPr>
                    <w:jc w:val="center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ascii="Arial" w:hAnsi="Arial" w:eastAsia="宋体" w:cs="Arial"/>
                      <w:szCs w:val="21"/>
                    </w:rPr>
                    <w:t>8天</w:t>
                  </w:r>
                </w:p>
              </w:tc>
              <w:tc>
                <w:tcPr>
                  <w:tcW w:w="964" w:type="dxa"/>
                </w:tcPr>
                <w:p>
                  <w:pPr>
                    <w:jc w:val="center"/>
                    <w:rPr>
                      <w:rFonts w:ascii="Arial" w:hAnsi="Arial" w:eastAsia="宋体" w:cs="Arial"/>
                      <w:kern w:val="0"/>
                      <w:szCs w:val="24"/>
                    </w:rPr>
                  </w:pPr>
                  <w:r>
                    <w:rPr>
                      <w:rFonts w:hint="eastAsia" w:ascii="Arial" w:hAnsi="Arial" w:eastAsia="宋体" w:cs="Arial"/>
                      <w:kern w:val="0"/>
                      <w:szCs w:val="24"/>
                      <w:lang w:val="en-US" w:eastAsia="zh-CN"/>
                    </w:rPr>
                    <w:t>7</w:t>
                  </w:r>
                  <w:r>
                    <w:rPr>
                      <w:rFonts w:ascii="Arial" w:hAnsi="Arial" w:eastAsia="宋体" w:cs="Arial"/>
                      <w:kern w:val="0"/>
                      <w:szCs w:val="24"/>
                    </w:rPr>
                    <w:t>800元</w:t>
                  </w:r>
                </w:p>
              </w:tc>
              <w:tc>
                <w:tcPr>
                  <w:tcW w:w="1509" w:type="dxa"/>
                </w:tcPr>
                <w:p>
                  <w:pPr>
                    <w:jc w:val="center"/>
                    <w:rPr>
                      <w:rFonts w:ascii="Arial" w:hAnsi="Arial" w:eastAsia="宋体" w:cs="Arial"/>
                      <w:kern w:val="0"/>
                      <w:szCs w:val="24"/>
                    </w:rPr>
                  </w:pPr>
                  <w:r>
                    <w:rPr>
                      <w:rFonts w:ascii="Arial" w:hAnsi="Arial" w:eastAsia="宋体" w:cs="Arial"/>
                      <w:kern w:val="0"/>
                      <w:szCs w:val="24"/>
                    </w:rPr>
                    <w:t>见参考日程</w:t>
                  </w:r>
                </w:p>
              </w:tc>
            </w:tr>
          </w:tbl>
          <w:p>
            <w:pPr>
              <w:rPr>
                <w:rFonts w:ascii="Arial" w:hAnsi="Arial" w:eastAsia="宋体" w:cs="Arial"/>
                <w:szCs w:val="21"/>
              </w:rPr>
            </w:pPr>
          </w:p>
        </w:tc>
      </w:tr>
    </w:tbl>
    <w:p/>
    <w:tbl>
      <w:tblPr>
        <w:tblStyle w:val="5"/>
        <w:tblW w:w="9638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1388"/>
        <w:gridCol w:w="2668"/>
        <w:gridCol w:w="2620"/>
        <w:gridCol w:w="25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9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cs="FontAwesome"/>
                <w:color w:val="2F5597" w:themeColor="accent1" w:themeShade="BF"/>
                <w:kern w:val="0"/>
                <w:sz w:val="24"/>
              </w:rPr>
            </w:pPr>
            <w:r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1"/>
              </w:rPr>
              <w:t></w:t>
            </w:r>
          </w:p>
        </w:tc>
        <w:tc>
          <w:tcPr>
            <w:tcW w:w="1388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color w:val="2F5597" w:themeColor="accent1" w:themeShade="BF"/>
                <w:sz w:val="24"/>
                <w:szCs w:val="24"/>
              </w:rPr>
              <w:t>项目证书</w:t>
            </w:r>
          </w:p>
        </w:tc>
        <w:tc>
          <w:tcPr>
            <w:tcW w:w="2668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  <w:bdr w:val="single" w:color="F2F2F2" w:sz="24" w:space="0"/>
              </w:rPr>
              <w:drawing>
                <wp:inline distT="0" distB="0" distL="0" distR="0">
                  <wp:extent cx="1057910" cy="1198245"/>
                  <wp:effectExtent l="0" t="0" r="8890" b="1905"/>
                  <wp:docPr id="5" name="图片 5" descr="港理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港理工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400" cy="119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0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cs="Arial"/>
                <w:sz w:val="20"/>
                <w:szCs w:val="20"/>
              </w:rPr>
              <w:drawing>
                <wp:inline distT="0" distB="0" distL="0" distR="0">
                  <wp:extent cx="1663700" cy="1198245"/>
                  <wp:effectExtent l="0" t="0" r="0" b="1905"/>
                  <wp:docPr id="10" name="图片 10" descr="捕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捕获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7" cstate="email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478" cy="119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3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drawing>
                <wp:inline distT="0" distB="0" distL="0" distR="0">
                  <wp:extent cx="1057910" cy="1198245"/>
                  <wp:effectExtent l="0" t="0" r="8890" b="1905"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8" cstate="email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400" cy="119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9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Cs w:val="21"/>
              </w:rPr>
            </w:pPr>
          </w:p>
        </w:tc>
        <w:tc>
          <w:tcPr>
            <w:tcW w:w="1388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4"/>
              </w:rPr>
            </w:pPr>
          </w:p>
        </w:tc>
        <w:tc>
          <w:tcPr>
            <w:tcW w:w="2668" w:type="dxa"/>
          </w:tcPr>
          <w:p>
            <w:pPr>
              <w:jc w:val="center"/>
              <w:rPr>
                <w:rFonts w:ascii="Arial" w:hAnsi="Arial" w:eastAsia="宋体" w:cs="Arial"/>
              </w:rPr>
            </w:pPr>
            <w:r>
              <w:rPr>
                <w:rFonts w:ascii="Arial" w:hAnsi="Arial" w:eastAsia="宋体" w:cs="Arial"/>
              </w:rPr>
              <w:t>结业证书</w:t>
            </w:r>
          </w:p>
        </w:tc>
        <w:tc>
          <w:tcPr>
            <w:tcW w:w="2620" w:type="dxa"/>
          </w:tcPr>
          <w:p>
            <w:pPr>
              <w:jc w:val="center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最佳小组证明</w:t>
            </w:r>
          </w:p>
        </w:tc>
        <w:tc>
          <w:tcPr>
            <w:tcW w:w="2533" w:type="dxa"/>
          </w:tcPr>
          <w:p>
            <w:pPr>
              <w:jc w:val="center"/>
              <w:rPr>
                <w:rFonts w:ascii="Arial" w:hAnsi="Arial" w:eastAsia="宋体" w:cs="Arial"/>
              </w:rPr>
            </w:pPr>
            <w:r>
              <w:rPr>
                <w:rFonts w:hint="eastAsia" w:ascii="Arial" w:hAnsi="Arial" w:eastAsia="宋体" w:cs="Arial"/>
              </w:rPr>
              <w:t>邀请函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9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Cs w:val="21"/>
              </w:rPr>
            </w:pPr>
            <w:r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1"/>
              </w:rPr>
              <w:t></w:t>
            </w:r>
          </w:p>
        </w:tc>
        <w:tc>
          <w:tcPr>
            <w:tcW w:w="1388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4"/>
              </w:rPr>
            </w:pPr>
            <w:r>
              <w:rPr>
                <w:rFonts w:hint="eastAsia" w:ascii="楷体" w:hAnsi="楷体" w:eastAsia="楷体"/>
                <w:b/>
                <w:color w:val="2F5597" w:themeColor="accent1" w:themeShade="BF"/>
                <w:sz w:val="24"/>
                <w:szCs w:val="24"/>
              </w:rPr>
              <w:t>往期照片</w:t>
            </w:r>
          </w:p>
        </w:tc>
        <w:tc>
          <w:tcPr>
            <w:tcW w:w="7821" w:type="dxa"/>
            <w:gridSpan w:val="3"/>
          </w:tcPr>
          <w:tbl>
            <w:tblPr>
              <w:tblStyle w:val="5"/>
              <w:tblW w:w="782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607"/>
              <w:gridCol w:w="2607"/>
              <w:gridCol w:w="260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607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开学典礼</w:t>
                  </w:r>
                </w:p>
              </w:tc>
              <w:tc>
                <w:tcPr>
                  <w:tcW w:w="2607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欢迎仪式</w:t>
                  </w:r>
                </w:p>
              </w:tc>
              <w:tc>
                <w:tcPr>
                  <w:tcW w:w="2607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大学课程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607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drawing>
                      <wp:inline distT="0" distB="0" distL="0" distR="0">
                        <wp:extent cx="1439545" cy="960755"/>
                        <wp:effectExtent l="0" t="0" r="8255" b="0"/>
                        <wp:docPr id="20" name="图片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" name="图片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email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61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07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drawing>
                      <wp:inline distT="0" distB="0" distL="0" distR="0">
                        <wp:extent cx="1439545" cy="960755"/>
                        <wp:effectExtent l="0" t="0" r="8255" b="0"/>
                        <wp:docPr id="7" name="图片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图片 7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6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07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drawing>
                      <wp:inline distT="0" distB="0" distL="0" distR="0">
                        <wp:extent cx="1439545" cy="960755"/>
                        <wp:effectExtent l="0" t="0" r="8255" b="0"/>
                        <wp:docPr id="6" name="图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图片 6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6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607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人文参访</w:t>
                  </w:r>
                </w:p>
              </w:tc>
              <w:tc>
                <w:tcPr>
                  <w:tcW w:w="2607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名校参访</w:t>
                  </w:r>
                </w:p>
              </w:tc>
              <w:tc>
                <w:tcPr>
                  <w:tcW w:w="2607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政企参访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607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drawing>
                      <wp:inline distT="0" distB="0" distL="0" distR="0">
                        <wp:extent cx="1439545" cy="960755"/>
                        <wp:effectExtent l="0" t="0" r="8255" b="0"/>
                        <wp:docPr id="9" name="图片 9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图片 9"/>
                                <pic:cNvPicPr/>
                              </pic:nvPicPr>
                              <pic:blipFill>
                                <a:blip r:embed="rId12" cstate="email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61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07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drawing>
                      <wp:inline distT="0" distB="0" distL="0" distR="0">
                        <wp:extent cx="1439545" cy="960755"/>
                        <wp:effectExtent l="0" t="0" r="8255" b="0"/>
                        <wp:docPr id="19" name="图片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" name="图片 19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6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07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drawing>
                      <wp:inline distT="0" distB="0" distL="0" distR="0">
                        <wp:extent cx="1439545" cy="960755"/>
                        <wp:effectExtent l="0" t="0" r="8255" b="0"/>
                        <wp:docPr id="18" name="图片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" name="图片 18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6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607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课堂一角</w:t>
                  </w:r>
                </w:p>
              </w:tc>
              <w:tc>
                <w:tcPr>
                  <w:tcW w:w="2607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课堂一角</w:t>
                  </w:r>
                </w:p>
              </w:tc>
              <w:tc>
                <w:tcPr>
                  <w:tcW w:w="2607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政企参访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607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drawing>
                      <wp:inline distT="0" distB="0" distL="0" distR="0">
                        <wp:extent cx="1439545" cy="960755"/>
                        <wp:effectExtent l="0" t="0" r="8255" b="0"/>
                        <wp:docPr id="13" name="图片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图片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email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61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07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drawing>
                      <wp:inline distT="0" distB="0" distL="0" distR="0">
                        <wp:extent cx="1439545" cy="960755"/>
                        <wp:effectExtent l="0" t="0" r="8255" b="0"/>
                        <wp:docPr id="17" name="图片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图片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email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61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07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drawing>
                      <wp:inline distT="0" distB="0" distL="0" distR="0">
                        <wp:extent cx="1439545" cy="960755"/>
                        <wp:effectExtent l="0" t="0" r="8255" b="0"/>
                        <wp:docPr id="22" name="图片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图片 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 cstate="email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61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607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公益参访</w:t>
                  </w:r>
                </w:p>
              </w:tc>
              <w:tc>
                <w:tcPr>
                  <w:tcW w:w="2607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人文体验</w:t>
                  </w:r>
                </w:p>
              </w:tc>
              <w:tc>
                <w:tcPr>
                  <w:tcW w:w="2607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结业展示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607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drawing>
                      <wp:inline distT="0" distB="0" distL="0" distR="0">
                        <wp:extent cx="1439545" cy="960755"/>
                        <wp:effectExtent l="0" t="0" r="8255" b="0"/>
                        <wp:docPr id="24" name="图片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图片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email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61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07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drawing>
                      <wp:inline distT="0" distB="0" distL="0" distR="0">
                        <wp:extent cx="1439545" cy="960755"/>
                        <wp:effectExtent l="0" t="0" r="8255" b="0"/>
                        <wp:docPr id="15" name="图片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图片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email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61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07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drawing>
                      <wp:inline distT="0" distB="0" distL="0" distR="0">
                        <wp:extent cx="1439545" cy="960755"/>
                        <wp:effectExtent l="0" t="0" r="8255" b="0"/>
                        <wp:docPr id="16" name="图片 1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图片 16"/>
                                <pic:cNvPicPr/>
                              </pic:nvPicPr>
                              <pic:blipFill>
                                <a:blip r:embed="rId20" cstate="email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61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607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结业汇报</w:t>
                  </w:r>
                </w:p>
              </w:tc>
              <w:tc>
                <w:tcPr>
                  <w:tcW w:w="2607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颁发结业证书</w:t>
                  </w:r>
                </w:p>
              </w:tc>
              <w:tc>
                <w:tcPr>
                  <w:tcW w:w="2607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hint="eastAsia" w:ascii="宋体" w:hAnsi="宋体" w:eastAsia="宋体"/>
                    </w:rPr>
                    <w:t>颁发推荐信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607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rPr>
                      <w:rFonts w:ascii="宋体" w:hAnsi="宋体" w:eastAsia="宋体"/>
                    </w:rPr>
                    <w:drawing>
                      <wp:inline distT="0" distB="0" distL="0" distR="0">
                        <wp:extent cx="1439545" cy="960755"/>
                        <wp:effectExtent l="0" t="0" r="8255" b="0"/>
                        <wp:docPr id="23" name="图片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图片 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 cstate="email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61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07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drawing>
                      <wp:inline distT="0" distB="0" distL="0" distR="0">
                        <wp:extent cx="1439545" cy="960755"/>
                        <wp:effectExtent l="0" t="0" r="8255" b="0"/>
                        <wp:docPr id="2" name="图片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图片 2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6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07" w:type="dxa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</w:rPr>
                  </w:pPr>
                  <w:r>
                    <w:drawing>
                      <wp:inline distT="0" distB="0" distL="0" distR="0">
                        <wp:extent cx="1439545" cy="960755"/>
                        <wp:effectExtent l="0" t="0" r="8255" b="0"/>
                        <wp:docPr id="4" name="图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图片 4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email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000" cy="961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>
            <w:pPr>
              <w:rPr>
                <w:rFonts w:eastAsiaTheme="minorHAnsi"/>
                <w:sz w:val="20"/>
              </w:rPr>
            </w:pPr>
          </w:p>
        </w:tc>
      </w:tr>
    </w:tbl>
    <w:p>
      <w:pPr>
        <w:widowControl/>
        <w:jc w:val="left"/>
        <w:rPr>
          <w:rFonts w:ascii="宋体" w:hAnsi="宋体" w:eastAsia="宋体"/>
          <w:sz w:val="20"/>
        </w:rPr>
      </w:pPr>
    </w:p>
    <w:tbl>
      <w:tblPr>
        <w:tblStyle w:val="5"/>
        <w:tblW w:w="9638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1423"/>
        <w:gridCol w:w="7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/>
                <w:color w:val="2F5597" w:themeColor="accent1" w:themeShade="BF"/>
                <w:sz w:val="24"/>
                <w:szCs w:val="28"/>
              </w:rPr>
            </w:pPr>
            <w:r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  <w:t></w:t>
            </w:r>
          </w:p>
        </w:tc>
        <w:tc>
          <w:tcPr>
            <w:tcW w:w="1423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2F5597" w:themeColor="accent1" w:themeShade="BF"/>
                <w:sz w:val="24"/>
                <w:szCs w:val="28"/>
              </w:rPr>
              <w:t>课程模块</w:t>
            </w:r>
          </w:p>
        </w:tc>
        <w:tc>
          <w:tcPr>
            <w:tcW w:w="7781" w:type="dxa"/>
          </w:tcPr>
          <w:tbl>
            <w:tblPr>
              <w:tblStyle w:val="5"/>
              <w:tblW w:w="389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9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91" w:type="dxa"/>
                  <w:shd w:val="clear" w:color="auto" w:fill="auto"/>
                </w:tcPr>
                <w:p>
                  <w:pPr>
                    <w:rPr>
                      <w:rFonts w:ascii="Arial" w:hAnsi="Arial" w:eastAsia="宋体" w:cs="Arial"/>
                      <w:b/>
                      <w:szCs w:val="21"/>
                    </w:rPr>
                  </w:pPr>
                  <w:r>
                    <w:rPr>
                      <w:rFonts w:ascii="Font Awesome 5 Free Solid" w:hAnsi="Font Awesome 5 Free Solid" w:eastAsia="FontAwesome5FreeSolid" w:cs="FontAwesome5FreeSolid"/>
                      <w:kern w:val="0"/>
                      <w:szCs w:val="28"/>
                    </w:rPr>
                    <w:t></w:t>
                  </w:r>
                  <w:r>
                    <w:rPr>
                      <w:rFonts w:ascii="Font Awesome 5 Free Solid" w:hAnsi="Font Awesome 5 Free Solid" w:eastAsia="FontAwesome5FreeSolid" w:cs="FontAwesome5FreeSolid"/>
                      <w:kern w:val="0"/>
                      <w:sz w:val="24"/>
                      <w:szCs w:val="28"/>
                    </w:rPr>
                    <w:t xml:space="preserve"> </w:t>
                  </w:r>
                  <w:r>
                    <w:rPr>
                      <w:rFonts w:hint="eastAsia" w:ascii="Arial" w:hAnsi="Arial" w:eastAsia="宋体" w:cs="Arial"/>
                      <w:b/>
                      <w:szCs w:val="21"/>
                      <w:u w:val="single"/>
                    </w:rPr>
                    <w:t>科技创新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91" w:type="dxa"/>
                  <w:shd w:val="clear" w:color="auto" w:fill="auto"/>
                </w:tcPr>
                <w:p>
                  <w:pPr>
                    <w:pStyle w:val="9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 xml:space="preserve">课程一：欢迎仪式 </w:t>
                  </w:r>
                  <w:r>
                    <w:rPr>
                      <w:rFonts w:ascii="Arial" w:hAnsi="Arial" w:eastAsia="宋体" w:cs="Arial"/>
                      <w:szCs w:val="21"/>
                    </w:rPr>
                    <w:t xml:space="preserve">/ </w:t>
                  </w:r>
                  <w:r>
                    <w:rPr>
                      <w:rFonts w:hint="eastAsia" w:ascii="Arial" w:hAnsi="Arial" w:eastAsia="宋体" w:cs="Arial"/>
                      <w:szCs w:val="21"/>
                    </w:rPr>
                    <w:t>项目导航</w:t>
                  </w:r>
                </w:p>
                <w:p>
                  <w:pPr>
                    <w:pStyle w:val="9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课程二：无线科技与应用</w:t>
                  </w:r>
                </w:p>
                <w:p>
                  <w:pPr>
                    <w:pStyle w:val="9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课程三：社交</w:t>
                  </w:r>
                  <w:r>
                    <w:rPr>
                      <w:rFonts w:ascii="Arial" w:hAnsi="Arial" w:eastAsia="宋体" w:cs="Arial"/>
                      <w:szCs w:val="21"/>
                    </w:rPr>
                    <w:t>+</w:t>
                  </w:r>
                  <w:r>
                    <w:rPr>
                      <w:rFonts w:hint="eastAsia" w:ascii="Arial" w:hAnsi="Arial" w:eastAsia="宋体" w:cs="Arial"/>
                      <w:szCs w:val="21"/>
                    </w:rPr>
                    <w:t>本地</w:t>
                  </w:r>
                  <w:r>
                    <w:rPr>
                      <w:rFonts w:ascii="Arial" w:hAnsi="Arial" w:eastAsia="宋体" w:cs="Arial"/>
                      <w:szCs w:val="21"/>
                    </w:rPr>
                    <w:t>+</w:t>
                  </w:r>
                  <w:r>
                    <w:rPr>
                      <w:rFonts w:hint="eastAsia" w:ascii="Arial" w:hAnsi="Arial" w:eastAsia="宋体" w:cs="Arial"/>
                      <w:szCs w:val="21"/>
                    </w:rPr>
                    <w:t>移动电话</w:t>
                  </w:r>
                </w:p>
                <w:p>
                  <w:pPr>
                    <w:pStyle w:val="9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课程四：工程知识服务于社区</w:t>
                  </w:r>
                </w:p>
                <w:p>
                  <w:pPr>
                    <w:pStyle w:val="9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课程五：未来城市与郊区的物联网</w:t>
                  </w:r>
                </w:p>
                <w:p>
                  <w:pPr>
                    <w:pStyle w:val="9"/>
                    <w:numPr>
                      <w:ilvl w:val="0"/>
                      <w:numId w:val="1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课程六：结业仪式</w:t>
                  </w:r>
                </w:p>
              </w:tc>
            </w:tr>
          </w:tbl>
          <w:p>
            <w:pPr>
              <w:rPr>
                <w:rFonts w:ascii="宋体" w:hAnsi="宋体" w:eastAsia="宋体"/>
                <w:i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</w:pPr>
          </w:p>
        </w:tc>
        <w:tc>
          <w:tcPr>
            <w:tcW w:w="1423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</w:p>
        </w:tc>
        <w:tc>
          <w:tcPr>
            <w:tcW w:w="7781" w:type="dxa"/>
          </w:tcPr>
          <w:p>
            <w:pPr>
              <w:jc w:val="center"/>
              <w:rPr>
                <w:rFonts w:ascii="Arial" w:hAnsi="Arial" w:eastAsia="宋体" w:cs="Arial"/>
                <w:b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</w:pPr>
            <w:r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  <w:t></w:t>
            </w:r>
          </w:p>
        </w:tc>
        <w:tc>
          <w:tcPr>
            <w:tcW w:w="1423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2F5597" w:themeColor="accent1" w:themeShade="BF"/>
                <w:sz w:val="24"/>
                <w:szCs w:val="28"/>
              </w:rPr>
              <w:t>参访交流</w:t>
            </w:r>
          </w:p>
        </w:tc>
        <w:tc>
          <w:tcPr>
            <w:tcW w:w="7781" w:type="dxa"/>
          </w:tcPr>
          <w:tbl>
            <w:tblPr>
              <w:tblStyle w:val="5"/>
              <w:tblW w:w="778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90"/>
              <w:gridCol w:w="389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90" w:type="dxa"/>
                  <w:shd w:val="clear" w:color="auto" w:fill="auto"/>
                </w:tcPr>
                <w:p>
                  <w:pPr>
                    <w:jc w:val="left"/>
                    <w:rPr>
                      <w:rFonts w:ascii="Arial" w:hAnsi="Arial" w:eastAsia="宋体" w:cs="Arial"/>
                      <w:b/>
                      <w:szCs w:val="21"/>
                    </w:rPr>
                  </w:pPr>
                  <w:r>
                    <w:rPr>
                      <w:rFonts w:ascii="Font Awesome 5 Free Solid" w:hAnsi="Font Awesome 5 Free Solid" w:eastAsia="FontAwesome5FreeSolid" w:cs="FontAwesome5FreeSolid"/>
                      <w:kern w:val="0"/>
                      <w:szCs w:val="28"/>
                    </w:rPr>
                    <w:t xml:space="preserve"> </w:t>
                  </w:r>
                  <w:r>
                    <w:rPr>
                      <w:rFonts w:hint="eastAsia" w:ascii="Arial" w:hAnsi="Arial" w:eastAsia="宋体" w:cs="Arial"/>
                      <w:b/>
                      <w:szCs w:val="21"/>
                      <w:u w:val="single"/>
                    </w:rPr>
                    <w:t>政府机构</w:t>
                  </w:r>
                </w:p>
              </w:tc>
              <w:tc>
                <w:tcPr>
                  <w:tcW w:w="3891" w:type="dxa"/>
                </w:tcPr>
                <w:p>
                  <w:pPr>
                    <w:jc w:val="left"/>
                    <w:rPr>
                      <w:rFonts w:ascii="Arial" w:hAnsi="Arial" w:eastAsia="宋体" w:cs="Arial"/>
                      <w:b/>
                      <w:szCs w:val="21"/>
                    </w:rPr>
                  </w:pPr>
                  <w:r>
                    <w:rPr>
                      <w:rFonts w:ascii="Font Awesome 5 Free Solid" w:hAnsi="Font Awesome 5 Free Solid" w:eastAsia="FontAwesome5FreeSolid" w:cs="FontAwesome5FreeSolid"/>
                      <w:kern w:val="0"/>
                      <w:szCs w:val="28"/>
                    </w:rPr>
                    <w:t xml:space="preserve"> </w:t>
                  </w:r>
                  <w:r>
                    <w:rPr>
                      <w:rFonts w:hint="eastAsia" w:ascii="Arial" w:hAnsi="Arial" w:eastAsia="宋体" w:cs="Arial"/>
                      <w:b/>
                      <w:szCs w:val="21"/>
                      <w:u w:val="single"/>
                    </w:rPr>
                    <w:t>企业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</w:tblPrEx>
              <w:tc>
                <w:tcPr>
                  <w:tcW w:w="3890" w:type="dxa"/>
                  <w:shd w:val="clear" w:color="auto" w:fill="auto"/>
                </w:tcPr>
                <w:p>
                  <w:pPr>
                    <w:pStyle w:val="9"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香港立法会</w:t>
                  </w:r>
                </w:p>
                <w:p>
                  <w:pPr>
                    <w:pStyle w:val="9"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Arial" w:hAnsi="Arial" w:eastAsia="宋体" w:cs="Arial"/>
                      <w:b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香港规划署（展城馆）</w:t>
                  </w:r>
                </w:p>
                <w:p>
                  <w:pPr>
                    <w:pStyle w:val="9"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香港贸易发展局</w:t>
                  </w:r>
                </w:p>
                <w:p>
                  <w:pPr>
                    <w:pStyle w:val="9"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生产力发展局</w:t>
                  </w:r>
                </w:p>
                <w:p>
                  <w:pPr>
                    <w:pStyle w:val="9"/>
                    <w:ind w:left="284" w:firstLine="0" w:firstLineChars="0"/>
                    <w:jc w:val="left"/>
                    <w:rPr>
                      <w:rFonts w:hint="eastAsia" w:ascii="Arial" w:hAnsi="Arial" w:eastAsia="宋体" w:cs="Arial"/>
                      <w:szCs w:val="21"/>
                    </w:rPr>
                  </w:pPr>
                </w:p>
                <w:p>
                  <w:pPr>
                    <w:jc w:val="left"/>
                    <w:rPr>
                      <w:rFonts w:hint="eastAsia" w:ascii="Arial" w:hAnsi="Arial" w:eastAsia="宋体" w:cs="Arial"/>
                      <w:b/>
                      <w:szCs w:val="21"/>
                    </w:rPr>
                  </w:pPr>
                </w:p>
              </w:tc>
              <w:tc>
                <w:tcPr>
                  <w:tcW w:w="3891" w:type="dxa"/>
                </w:tcPr>
                <w:p>
                  <w:pPr>
                    <w:pStyle w:val="9"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黑暗中对话</w:t>
                  </w:r>
                </w:p>
                <w:p>
                  <w:pPr>
                    <w:pStyle w:val="9"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香港科技园</w:t>
                  </w:r>
                </w:p>
                <w:p>
                  <w:pPr>
                    <w:pStyle w:val="9"/>
                    <w:numPr>
                      <w:ilvl w:val="0"/>
                      <w:numId w:val="2"/>
                    </w:numPr>
                    <w:ind w:firstLineChars="0"/>
                    <w:jc w:val="left"/>
                    <w:rPr>
                      <w:rFonts w:ascii="Arial" w:hAnsi="Arial" w:eastAsia="宋体" w:cs="Arial"/>
                      <w:b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香港数码港</w:t>
                  </w:r>
                </w:p>
              </w:tc>
            </w:tr>
          </w:tbl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cs="FontAwesome5FreeSolid"/>
                <w:color w:val="2F5597" w:themeColor="accent1" w:themeShade="BF"/>
                <w:kern w:val="0"/>
                <w:sz w:val="24"/>
                <w:szCs w:val="28"/>
              </w:rPr>
            </w:pPr>
            <w:r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Cs w:val="21"/>
              </w:rPr>
              <w:t></w:t>
            </w:r>
          </w:p>
        </w:tc>
        <w:tc>
          <w:tcPr>
            <w:tcW w:w="1423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2F5597" w:themeColor="accent1" w:themeShade="BF"/>
                <w:sz w:val="24"/>
                <w:szCs w:val="28"/>
              </w:rPr>
              <w:t>人文交流</w:t>
            </w:r>
          </w:p>
        </w:tc>
        <w:tc>
          <w:tcPr>
            <w:tcW w:w="7781" w:type="dxa"/>
          </w:tcPr>
          <w:tbl>
            <w:tblPr>
              <w:tblStyle w:val="5"/>
              <w:tblW w:w="7781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890"/>
              <w:gridCol w:w="389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90" w:type="dxa"/>
                  <w:shd w:val="clear" w:color="auto" w:fill="auto"/>
                </w:tcPr>
                <w:p>
                  <w:pPr>
                    <w:jc w:val="left"/>
                    <w:rPr>
                      <w:rFonts w:ascii="Arial" w:hAnsi="Arial" w:eastAsia="宋体" w:cs="Arial"/>
                      <w:b/>
                      <w:szCs w:val="21"/>
                    </w:rPr>
                  </w:pPr>
                  <w:r>
                    <w:rPr>
                      <w:rFonts w:ascii="Font Awesome 5 Free Solid" w:hAnsi="Font Awesome 5 Free Solid" w:eastAsia="FontAwesome5FreeSolid" w:cs="FontAwesome5FreeSolid"/>
                      <w:kern w:val="0"/>
                      <w:szCs w:val="28"/>
                    </w:rPr>
                    <w:t xml:space="preserve"> </w:t>
                  </w:r>
                  <w:r>
                    <w:rPr>
                      <w:rFonts w:hint="eastAsia" w:ascii="Arial" w:hAnsi="Arial" w:eastAsia="宋体" w:cs="Arial"/>
                      <w:b/>
                      <w:szCs w:val="21"/>
                      <w:u w:val="single"/>
                    </w:rPr>
                    <w:t>学生交流</w:t>
                  </w:r>
                </w:p>
              </w:tc>
              <w:tc>
                <w:tcPr>
                  <w:tcW w:w="3891" w:type="dxa"/>
                </w:tcPr>
                <w:p>
                  <w:pPr>
                    <w:jc w:val="left"/>
                    <w:rPr>
                      <w:rFonts w:ascii="Arial" w:hAnsi="Arial" w:eastAsia="宋体" w:cs="Arial"/>
                      <w:b/>
                      <w:szCs w:val="21"/>
                    </w:rPr>
                  </w:pPr>
                  <w:r>
                    <w:rPr>
                      <w:rFonts w:ascii="Font Awesome 5 Free Solid" w:hAnsi="Font Awesome 5 Free Solid" w:eastAsia="FontAwesome5FreeSolid" w:cs="FontAwesome5FreeSolid"/>
                      <w:kern w:val="0"/>
                      <w:szCs w:val="28"/>
                    </w:rPr>
                    <w:t xml:space="preserve"> </w:t>
                  </w:r>
                  <w:r>
                    <w:rPr>
                      <w:rFonts w:hint="eastAsia" w:ascii="Arial" w:hAnsi="Arial" w:eastAsia="宋体" w:cs="Arial"/>
                      <w:b/>
                      <w:szCs w:val="21"/>
                      <w:u w:val="single"/>
                    </w:rPr>
                    <w:t>文化考察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890" w:type="dxa"/>
                  <w:shd w:val="clear" w:color="auto" w:fill="auto"/>
                </w:tcPr>
                <w:p>
                  <w:pPr>
                    <w:pStyle w:val="9"/>
                    <w:numPr>
                      <w:ilvl w:val="0"/>
                      <w:numId w:val="2"/>
                    </w:numPr>
                    <w:ind w:firstLineChars="0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香港中文大学学生组织</w:t>
                  </w:r>
                </w:p>
                <w:p>
                  <w:pPr>
                    <w:pStyle w:val="9"/>
                    <w:numPr>
                      <w:ilvl w:val="0"/>
                      <w:numId w:val="2"/>
                    </w:numPr>
                    <w:ind w:firstLineChars="0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香港科技大学学生组织</w:t>
                  </w:r>
                </w:p>
              </w:tc>
              <w:tc>
                <w:tcPr>
                  <w:tcW w:w="3891" w:type="dxa"/>
                </w:tcPr>
                <w:p>
                  <w:pPr>
                    <w:pStyle w:val="9"/>
                    <w:numPr>
                      <w:ilvl w:val="0"/>
                      <w:numId w:val="2"/>
                    </w:numPr>
                    <w:ind w:firstLineChars="0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维多利亚港</w:t>
                  </w:r>
                </w:p>
                <w:p>
                  <w:pPr>
                    <w:pStyle w:val="9"/>
                    <w:numPr>
                      <w:ilvl w:val="0"/>
                      <w:numId w:val="2"/>
                    </w:numPr>
                    <w:ind w:firstLineChars="0"/>
                    <w:rPr>
                      <w:rFonts w:ascii="Arial" w:hAnsi="Arial" w:eastAsia="宋体" w:cs="Arial"/>
                      <w:szCs w:val="21"/>
                    </w:rPr>
                  </w:pPr>
                  <w:r>
                    <w:rPr>
                      <w:rFonts w:hint="eastAsia" w:ascii="Arial" w:hAnsi="Arial" w:eastAsia="宋体" w:cs="Arial"/>
                      <w:szCs w:val="21"/>
                    </w:rPr>
                    <w:t>太平山顶</w:t>
                  </w:r>
                </w:p>
              </w:tc>
            </w:tr>
          </w:tbl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</w:tbl>
    <w:p>
      <w:pPr>
        <w:rPr>
          <w:rFonts w:ascii="宋体" w:hAnsi="宋体" w:eastAsia="宋体"/>
          <w:i/>
          <w:szCs w:val="28"/>
        </w:rPr>
      </w:pPr>
    </w:p>
    <w:p>
      <w:pPr>
        <w:rPr>
          <w:rFonts w:hint="eastAsia" w:ascii="宋体" w:hAnsi="宋体" w:eastAsia="宋体"/>
          <w:sz w:val="20"/>
        </w:rPr>
      </w:pPr>
    </w:p>
    <w:tbl>
      <w:tblPr>
        <w:tblStyle w:val="5"/>
        <w:tblW w:w="9638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34"/>
        <w:gridCol w:w="1423"/>
        <w:gridCol w:w="7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/>
                <w:color w:val="2F5597" w:themeColor="accent1" w:themeShade="BF"/>
                <w:sz w:val="24"/>
                <w:szCs w:val="28"/>
              </w:rPr>
            </w:pPr>
            <w:r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  <w:t></w:t>
            </w:r>
          </w:p>
        </w:tc>
        <w:tc>
          <w:tcPr>
            <w:tcW w:w="1423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2F5597" w:themeColor="accent1" w:themeShade="BF"/>
                <w:sz w:val="24"/>
                <w:szCs w:val="28"/>
              </w:rPr>
              <w:t>截止日期</w:t>
            </w:r>
          </w:p>
        </w:tc>
        <w:tc>
          <w:tcPr>
            <w:tcW w:w="7781" w:type="dxa"/>
          </w:tcPr>
          <w:p>
            <w:pPr>
              <w:rPr>
                <w:rFonts w:ascii="Arial" w:hAnsi="Arial" w:eastAsia="宋体" w:cs="Arial"/>
                <w:szCs w:val="28"/>
              </w:rPr>
            </w:pPr>
            <w:r>
              <w:rPr>
                <w:rFonts w:ascii="Arial" w:hAnsi="Arial" w:eastAsia="宋体" w:cs="Arial"/>
                <w:szCs w:val="28"/>
              </w:rPr>
              <w:t>2019年</w:t>
            </w:r>
            <w:r>
              <w:rPr>
                <w:rFonts w:hint="eastAsia" w:ascii="Arial" w:hAnsi="Arial" w:eastAsia="宋体" w:cs="Arial"/>
                <w:szCs w:val="28"/>
                <w:lang w:val="en-US" w:eastAsia="zh-CN"/>
              </w:rPr>
              <w:t>5</w:t>
            </w:r>
            <w:bookmarkStart w:id="1" w:name="_GoBack"/>
            <w:bookmarkEnd w:id="1"/>
            <w:r>
              <w:rPr>
                <w:rFonts w:ascii="Arial" w:hAnsi="Arial" w:eastAsia="宋体" w:cs="Arial"/>
                <w:szCs w:val="28"/>
              </w:rPr>
              <w:t>月15日截止报名，先报先得，额满即止；</w:t>
            </w:r>
          </w:p>
          <w:p>
            <w:pPr>
              <w:rPr>
                <w:rFonts w:ascii="Arial" w:hAnsi="Arial" w:eastAsia="宋体" w:cs="Arial"/>
                <w:szCs w:val="28"/>
              </w:rPr>
            </w:pPr>
            <w:r>
              <w:rPr>
                <w:rFonts w:hint="eastAsia" w:ascii="Arial" w:hAnsi="Arial" w:eastAsia="宋体" w:cs="Arial"/>
                <w:szCs w:val="28"/>
              </w:rPr>
              <w:t>超过截止日期，根据项目名额和港澳通行证时间择适录取。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</w:pPr>
          </w:p>
        </w:tc>
        <w:tc>
          <w:tcPr>
            <w:tcW w:w="1423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</w:p>
        </w:tc>
        <w:tc>
          <w:tcPr>
            <w:tcW w:w="7781" w:type="dxa"/>
          </w:tcPr>
          <w:p>
            <w:pPr>
              <w:rPr>
                <w:rFonts w:ascii="宋体" w:hAnsi="宋体" w:eastAsia="宋体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</w:pPr>
            <w:r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  <w:t></w:t>
            </w:r>
          </w:p>
        </w:tc>
        <w:tc>
          <w:tcPr>
            <w:tcW w:w="1423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2F5597" w:themeColor="accent1" w:themeShade="BF"/>
                <w:sz w:val="24"/>
                <w:szCs w:val="28"/>
              </w:rPr>
              <w:t>申请对象</w:t>
            </w:r>
          </w:p>
        </w:tc>
        <w:tc>
          <w:tcPr>
            <w:tcW w:w="7781" w:type="dxa"/>
          </w:tcPr>
          <w:p>
            <w:pPr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在读本科生、硕士生。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</w:pPr>
          </w:p>
        </w:tc>
        <w:tc>
          <w:tcPr>
            <w:tcW w:w="1423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</w:p>
        </w:tc>
        <w:tc>
          <w:tcPr>
            <w:tcW w:w="7781" w:type="dxa"/>
          </w:tcPr>
          <w:p>
            <w:pPr>
              <w:rPr>
                <w:rFonts w:ascii="宋体" w:hAnsi="宋体" w:eastAsia="宋体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</w:pPr>
            <w:r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  <w:t></w:t>
            </w:r>
          </w:p>
        </w:tc>
        <w:tc>
          <w:tcPr>
            <w:tcW w:w="1423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2F5597" w:themeColor="accent1" w:themeShade="BF"/>
                <w:sz w:val="24"/>
                <w:szCs w:val="28"/>
              </w:rPr>
              <w:t>录取人数</w:t>
            </w:r>
          </w:p>
        </w:tc>
        <w:tc>
          <w:tcPr>
            <w:tcW w:w="7781" w:type="dxa"/>
          </w:tcPr>
          <w:p>
            <w:pPr>
              <w:rPr>
                <w:rFonts w:ascii="Arial" w:hAnsi="Arial" w:eastAsia="宋体" w:cs="Arial"/>
                <w:szCs w:val="28"/>
              </w:rPr>
            </w:pPr>
            <w:r>
              <w:rPr>
                <w:rFonts w:ascii="Arial" w:hAnsi="Arial" w:eastAsia="宋体" w:cs="Arial"/>
                <w:szCs w:val="28"/>
              </w:rPr>
              <w:t>每班不超过50人</w:t>
            </w:r>
            <w:r>
              <w:rPr>
                <w:rFonts w:hint="eastAsia" w:ascii="Arial" w:hAnsi="Arial" w:eastAsia="宋体" w:cs="Arial"/>
                <w:szCs w:val="28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</w:pPr>
          </w:p>
        </w:tc>
        <w:tc>
          <w:tcPr>
            <w:tcW w:w="1423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</w:p>
        </w:tc>
        <w:tc>
          <w:tcPr>
            <w:tcW w:w="7781" w:type="dxa"/>
          </w:tcPr>
          <w:p>
            <w:pPr>
              <w:rPr>
                <w:rFonts w:ascii="宋体" w:hAnsi="宋体" w:eastAsia="宋体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/>
                <w:color w:val="2F5597" w:themeColor="accent1" w:themeShade="BF"/>
                <w:sz w:val="24"/>
                <w:szCs w:val="28"/>
              </w:rPr>
            </w:pPr>
            <w:r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  <w:t></w:t>
            </w:r>
          </w:p>
        </w:tc>
        <w:tc>
          <w:tcPr>
            <w:tcW w:w="1423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2F5597" w:themeColor="accent1" w:themeShade="BF"/>
                <w:sz w:val="24"/>
                <w:szCs w:val="28"/>
              </w:rPr>
              <w:t>住宿安排</w:t>
            </w:r>
          </w:p>
        </w:tc>
        <w:tc>
          <w:tcPr>
            <w:tcW w:w="7781" w:type="dxa"/>
          </w:tcPr>
          <w:p>
            <w:pPr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大学宿舍或市区酒店，双人标准间，配有空调、上网设施。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</w:pPr>
          </w:p>
        </w:tc>
        <w:tc>
          <w:tcPr>
            <w:tcW w:w="1423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</w:p>
        </w:tc>
        <w:tc>
          <w:tcPr>
            <w:tcW w:w="7781" w:type="dxa"/>
          </w:tcPr>
          <w:p>
            <w:pPr>
              <w:rPr>
                <w:rFonts w:ascii="宋体" w:hAnsi="宋体" w:eastAsia="宋体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</w:pPr>
            <w:r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  <w:t></w:t>
            </w:r>
          </w:p>
        </w:tc>
        <w:tc>
          <w:tcPr>
            <w:tcW w:w="1423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2F5597" w:themeColor="accent1" w:themeShade="BF"/>
                <w:sz w:val="24"/>
                <w:szCs w:val="28"/>
              </w:rPr>
              <w:t>餐食安排</w:t>
            </w:r>
          </w:p>
        </w:tc>
        <w:tc>
          <w:tcPr>
            <w:tcW w:w="7781" w:type="dxa"/>
          </w:tcPr>
          <w:p>
            <w:pPr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早餐、午餐在大学餐厅统一就餐，晚餐在住宿就近用餐；三餐费用</w:t>
            </w:r>
            <w:r>
              <w:rPr>
                <w:rFonts w:ascii="Arial" w:hAnsi="Arial" w:eastAsia="宋体" w:cs="Arial"/>
                <w:szCs w:val="28"/>
              </w:rPr>
              <w:t>自理，每餐约20-30港元</w:t>
            </w:r>
            <w:r>
              <w:rPr>
                <w:rFonts w:hint="eastAsia" w:ascii="Arial" w:hAnsi="Arial" w:eastAsia="宋体" w:cs="Arial"/>
                <w:szCs w:val="28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</w:pPr>
          </w:p>
        </w:tc>
        <w:tc>
          <w:tcPr>
            <w:tcW w:w="1423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</w:p>
        </w:tc>
        <w:tc>
          <w:tcPr>
            <w:tcW w:w="7781" w:type="dxa"/>
          </w:tcPr>
          <w:p>
            <w:pPr>
              <w:rPr>
                <w:rFonts w:ascii="宋体" w:hAnsi="宋体" w:eastAsia="宋体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/>
                <w:color w:val="2F5597" w:themeColor="accent1" w:themeShade="BF"/>
                <w:sz w:val="24"/>
                <w:szCs w:val="28"/>
              </w:rPr>
            </w:pPr>
            <w:r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  <w:t></w:t>
            </w:r>
          </w:p>
        </w:tc>
        <w:tc>
          <w:tcPr>
            <w:tcW w:w="1423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2F5597" w:themeColor="accent1" w:themeShade="BF"/>
                <w:sz w:val="24"/>
                <w:szCs w:val="28"/>
              </w:rPr>
              <w:t>交通安排</w:t>
            </w:r>
          </w:p>
        </w:tc>
        <w:tc>
          <w:tcPr>
            <w:tcW w:w="7781" w:type="dxa"/>
          </w:tcPr>
          <w:p>
            <w:pPr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大学、参访机构及酒店之间安排</w:t>
            </w:r>
            <w:r>
              <w:rPr>
                <w:rFonts w:ascii="宋体" w:hAnsi="宋体" w:eastAsia="宋体"/>
                <w:szCs w:val="28"/>
              </w:rPr>
              <w:t>大巴接送</w:t>
            </w:r>
            <w:r>
              <w:rPr>
                <w:rFonts w:hint="eastAsia" w:ascii="宋体" w:hAnsi="宋体" w:eastAsia="宋体"/>
                <w:szCs w:val="28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</w:pPr>
          </w:p>
        </w:tc>
        <w:tc>
          <w:tcPr>
            <w:tcW w:w="1423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</w:p>
        </w:tc>
        <w:tc>
          <w:tcPr>
            <w:tcW w:w="7781" w:type="dxa"/>
          </w:tcPr>
          <w:p>
            <w:pPr>
              <w:rPr>
                <w:rFonts w:ascii="宋体" w:hAnsi="宋体" w:eastAsia="宋体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</w:pPr>
            <w:r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  <w:t></w:t>
            </w:r>
          </w:p>
        </w:tc>
        <w:tc>
          <w:tcPr>
            <w:tcW w:w="1423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2F5597" w:themeColor="accent1" w:themeShade="BF"/>
                <w:sz w:val="24"/>
                <w:szCs w:val="28"/>
              </w:rPr>
              <w:t>通行证</w:t>
            </w:r>
          </w:p>
        </w:tc>
        <w:tc>
          <w:tcPr>
            <w:tcW w:w="7781" w:type="dxa"/>
          </w:tcPr>
          <w:p>
            <w:pPr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学员需自行办理港澳通行证并加香港签</w:t>
            </w:r>
            <w:r>
              <w:rPr>
                <w:rFonts w:ascii="Arial" w:hAnsi="Arial" w:eastAsia="宋体" w:cs="Arial"/>
                <w:szCs w:val="28"/>
              </w:rPr>
              <w:t>注（一年一次有效，一次有效期7天，G签或L签）。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</w:pPr>
          </w:p>
        </w:tc>
        <w:tc>
          <w:tcPr>
            <w:tcW w:w="1423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</w:p>
        </w:tc>
        <w:tc>
          <w:tcPr>
            <w:tcW w:w="7781" w:type="dxa"/>
          </w:tcPr>
          <w:p>
            <w:pPr>
              <w:rPr>
                <w:rFonts w:ascii="宋体" w:hAnsi="宋体" w:eastAsia="宋体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34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/>
                <w:color w:val="2F5597" w:themeColor="accent1" w:themeShade="BF"/>
                <w:sz w:val="24"/>
                <w:szCs w:val="28"/>
              </w:rPr>
            </w:pPr>
            <w:r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  <w:t></w:t>
            </w:r>
          </w:p>
        </w:tc>
        <w:tc>
          <w:tcPr>
            <w:tcW w:w="1423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2F5597" w:themeColor="accent1" w:themeShade="BF"/>
                <w:sz w:val="24"/>
                <w:szCs w:val="28"/>
              </w:rPr>
              <w:t>项目费用</w:t>
            </w:r>
          </w:p>
        </w:tc>
        <w:tc>
          <w:tcPr>
            <w:tcW w:w="7781" w:type="dxa"/>
          </w:tcPr>
          <w:p>
            <w:pPr>
              <w:rPr>
                <w:rFonts w:ascii="宋体" w:hAnsi="宋体" w:eastAsia="宋体"/>
                <w:b/>
                <w:szCs w:val="28"/>
              </w:rPr>
            </w:pPr>
            <w:r>
              <w:rPr>
                <w:rFonts w:hint="eastAsia" w:ascii="宋体" w:hAnsi="宋体" w:eastAsia="宋体"/>
                <w:b/>
                <w:szCs w:val="28"/>
              </w:rPr>
              <w:t>项目费包括：</w:t>
            </w:r>
          </w:p>
          <w:p>
            <w:pPr>
              <w:rPr>
                <w:rFonts w:ascii="宋体" w:hAnsi="宋体" w:eastAsia="宋体"/>
                <w:szCs w:val="28"/>
              </w:rPr>
            </w:pPr>
            <w:r>
              <w:rPr>
                <w:rFonts w:hint="eastAsia" w:ascii="宋体" w:hAnsi="宋体" w:eastAsia="宋体"/>
                <w:szCs w:val="28"/>
              </w:rPr>
              <w:t>大学课程费、结业证书、校园参访、企业参访、</w:t>
            </w:r>
            <w:r>
              <w:rPr>
                <w:rFonts w:ascii="宋体" w:hAnsi="宋体" w:eastAsia="宋体"/>
                <w:szCs w:val="28"/>
              </w:rPr>
              <w:t>住宿费、大巴费</w:t>
            </w:r>
            <w:r>
              <w:rPr>
                <w:rFonts w:hint="eastAsia" w:ascii="宋体" w:hAnsi="宋体" w:eastAsia="宋体"/>
                <w:szCs w:val="28"/>
              </w:rPr>
              <w:t>、境外保险。</w:t>
            </w:r>
          </w:p>
          <w:p>
            <w:pPr>
              <w:rPr>
                <w:rFonts w:ascii="宋体" w:hAnsi="宋体" w:eastAsia="宋体"/>
                <w:szCs w:val="28"/>
              </w:rPr>
            </w:pPr>
          </w:p>
          <w:p>
            <w:pPr>
              <w:rPr>
                <w:rFonts w:ascii="宋体" w:hAnsi="宋体" w:eastAsia="宋体"/>
                <w:b/>
                <w:szCs w:val="28"/>
              </w:rPr>
            </w:pPr>
            <w:r>
              <w:rPr>
                <w:rFonts w:hint="eastAsia" w:ascii="宋体" w:hAnsi="宋体" w:eastAsia="宋体"/>
                <w:b/>
                <w:szCs w:val="28"/>
              </w:rPr>
              <w:t>项目费不含：</w:t>
            </w:r>
          </w:p>
          <w:p>
            <w:pPr>
              <w:rPr>
                <w:rFonts w:ascii="宋体" w:hAnsi="宋体" w:eastAsia="宋体"/>
                <w:szCs w:val="28"/>
              </w:rPr>
            </w:pPr>
            <w:r>
              <w:rPr>
                <w:rFonts w:ascii="宋体" w:hAnsi="宋体" w:eastAsia="宋体"/>
                <w:szCs w:val="28"/>
              </w:rPr>
              <w:t>往返机票（</w:t>
            </w:r>
            <w:r>
              <w:rPr>
                <w:rFonts w:hint="eastAsia" w:ascii="宋体" w:hAnsi="宋体" w:eastAsia="宋体"/>
                <w:szCs w:val="28"/>
              </w:rPr>
              <w:t>项目组可</w:t>
            </w:r>
            <w:r>
              <w:rPr>
                <w:rFonts w:ascii="宋体" w:hAnsi="宋体" w:eastAsia="宋体"/>
                <w:szCs w:val="28"/>
              </w:rPr>
              <w:t>代订团体</w:t>
            </w:r>
            <w:r>
              <w:rPr>
                <w:rFonts w:hint="eastAsia" w:ascii="宋体" w:hAnsi="宋体" w:eastAsia="宋体"/>
                <w:szCs w:val="28"/>
              </w:rPr>
              <w:t>机票</w:t>
            </w:r>
            <w:r>
              <w:rPr>
                <w:rFonts w:ascii="宋体" w:hAnsi="宋体" w:eastAsia="宋体"/>
                <w:szCs w:val="28"/>
              </w:rPr>
              <w:t>）</w:t>
            </w:r>
            <w:r>
              <w:rPr>
                <w:rFonts w:hint="eastAsia" w:ascii="宋体" w:hAnsi="宋体" w:eastAsia="宋体"/>
                <w:szCs w:val="28"/>
              </w:rPr>
              <w:t>、</w:t>
            </w:r>
            <w:r>
              <w:rPr>
                <w:rFonts w:ascii="宋体" w:hAnsi="宋体" w:eastAsia="宋体"/>
                <w:szCs w:val="28"/>
              </w:rPr>
              <w:t>三餐</w:t>
            </w:r>
            <w:r>
              <w:rPr>
                <w:rFonts w:hint="eastAsia" w:ascii="宋体" w:hAnsi="宋体" w:eastAsia="宋体"/>
                <w:szCs w:val="28"/>
              </w:rPr>
              <w:t>、</w:t>
            </w:r>
            <w:r>
              <w:rPr>
                <w:rFonts w:ascii="宋体" w:hAnsi="宋体" w:eastAsia="宋体"/>
                <w:szCs w:val="28"/>
              </w:rPr>
              <w:t>其他个人消费</w:t>
            </w:r>
            <w:r>
              <w:rPr>
                <w:rFonts w:hint="eastAsia" w:ascii="宋体" w:hAnsi="宋体" w:eastAsia="宋体"/>
                <w:szCs w:val="28"/>
              </w:rPr>
              <w:t>。</w:t>
            </w:r>
          </w:p>
        </w:tc>
      </w:tr>
    </w:tbl>
    <w:p>
      <w:pPr>
        <w:widowControl/>
        <w:jc w:val="left"/>
        <w:rPr>
          <w:rFonts w:ascii="宋体" w:hAnsi="宋体" w:eastAsia="宋体"/>
          <w:sz w:val="20"/>
        </w:rPr>
      </w:pPr>
      <w:r>
        <w:rPr>
          <w:rFonts w:ascii="宋体" w:hAnsi="宋体" w:eastAsia="宋体"/>
          <w:sz w:val="20"/>
        </w:rPr>
        <w:br w:type="page"/>
      </w:r>
    </w:p>
    <w:tbl>
      <w:tblPr>
        <w:tblStyle w:val="5"/>
        <w:tblW w:w="9638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40"/>
        <w:gridCol w:w="1440"/>
        <w:gridCol w:w="1664"/>
        <w:gridCol w:w="2657"/>
        <w:gridCol w:w="34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CellSpacing w:w="0" w:type="dxa"/>
        </w:trPr>
        <w:tc>
          <w:tcPr>
            <w:tcW w:w="440" w:type="dxa"/>
            <w:shd w:val="clear" w:color="auto" w:fill="auto"/>
          </w:tcPr>
          <w:p>
            <w:pPr>
              <w:jc w:val="center"/>
              <w:rPr>
                <w:rFonts w:ascii="Font Awesome 5 Free Solid" w:hAnsi="Font Awesome 5 Free Solid"/>
                <w:color w:val="2F5597" w:themeColor="accent1" w:themeShade="BF"/>
                <w:sz w:val="24"/>
                <w:szCs w:val="28"/>
              </w:rPr>
            </w:pPr>
            <w:bookmarkStart w:id="0" w:name="附件一：科技创新"/>
            <w:bookmarkEnd w:id="0"/>
            <w:r>
              <w:rPr>
                <w:rFonts w:ascii="Font Awesome 5 Free Solid" w:hAnsi="Font Awesome 5 Free Solid" w:eastAsia="FontAwesome5FreeSolid" w:cs="FontAwesome5FreeSolid"/>
                <w:color w:val="2F5597" w:themeColor="accent1" w:themeShade="BF"/>
                <w:kern w:val="0"/>
                <w:sz w:val="24"/>
                <w:szCs w:val="28"/>
              </w:rPr>
              <w:t></w:t>
            </w:r>
          </w:p>
        </w:tc>
        <w:tc>
          <w:tcPr>
            <w:tcW w:w="1440" w:type="dxa"/>
          </w:tcPr>
          <w:p>
            <w:pPr>
              <w:rPr>
                <w:rFonts w:ascii="楷体" w:hAnsi="楷体" w:eastAsia="楷体"/>
                <w:b/>
                <w:color w:val="2F5597" w:themeColor="accent1" w:themeShade="BF"/>
                <w:sz w:val="24"/>
                <w:szCs w:val="28"/>
              </w:rPr>
            </w:pPr>
            <w:r>
              <w:rPr>
                <w:rFonts w:hint="eastAsia" w:ascii="楷体" w:hAnsi="楷体" w:eastAsia="楷体"/>
                <w:b/>
                <w:color w:val="2F5597" w:themeColor="accent1" w:themeShade="BF"/>
                <w:sz w:val="24"/>
                <w:szCs w:val="28"/>
              </w:rPr>
              <w:t>参考日程</w:t>
            </w:r>
          </w:p>
        </w:tc>
        <w:tc>
          <w:tcPr>
            <w:tcW w:w="1664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POLYU</w:t>
            </w:r>
          </w:p>
        </w:tc>
        <w:tc>
          <w:tcPr>
            <w:tcW w:w="2657" w:type="dxa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科技创新</w:t>
            </w:r>
          </w:p>
        </w:tc>
        <w:tc>
          <w:tcPr>
            <w:tcW w:w="3437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07/</w:t>
            </w:r>
            <w:r>
              <w:rPr>
                <w:rFonts w:hint="eastAsia" w:ascii="Arial" w:hAnsi="Arial" w:eastAsia="宋体" w:cs="Arial"/>
                <w:szCs w:val="21"/>
              </w:rPr>
              <w:t>21</w:t>
            </w:r>
            <w:r>
              <w:rPr>
                <w:rFonts w:ascii="Arial" w:hAnsi="Arial" w:eastAsia="宋体" w:cs="Arial"/>
                <w:szCs w:val="21"/>
              </w:rPr>
              <w:t xml:space="preserve"> – </w:t>
            </w:r>
            <w:r>
              <w:rPr>
                <w:rFonts w:hint="eastAsia" w:ascii="Arial" w:hAnsi="Arial" w:eastAsia="宋体" w:cs="Arial"/>
                <w:szCs w:val="21"/>
              </w:rPr>
              <w:t>0</w:t>
            </w:r>
            <w:r>
              <w:rPr>
                <w:rFonts w:ascii="Arial" w:hAnsi="Arial" w:eastAsia="宋体" w:cs="Arial"/>
                <w:szCs w:val="21"/>
              </w:rPr>
              <w:t>7/2</w:t>
            </w:r>
            <w:r>
              <w:rPr>
                <w:rFonts w:hint="eastAsia" w:ascii="Arial" w:hAnsi="Arial" w:eastAsia="宋体" w:cs="Arial"/>
                <w:szCs w:val="21"/>
              </w:rPr>
              <w:t>8</w:t>
            </w:r>
          </w:p>
        </w:tc>
      </w:tr>
    </w:tbl>
    <w:p>
      <w:pPr>
        <w:widowControl/>
        <w:jc w:val="left"/>
        <w:rPr>
          <w:rFonts w:ascii="宋体" w:hAnsi="宋体" w:eastAsia="宋体"/>
          <w:sz w:val="20"/>
        </w:rPr>
      </w:pPr>
    </w:p>
    <w:tbl>
      <w:tblPr>
        <w:tblStyle w:val="5"/>
        <w:tblW w:w="962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271"/>
        <w:gridCol w:w="4111"/>
        <w:gridCol w:w="424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b/>
                <w:szCs w:val="21"/>
                <w:u w:val="single"/>
              </w:rPr>
            </w:pPr>
          </w:p>
        </w:tc>
        <w:tc>
          <w:tcPr>
            <w:tcW w:w="4111" w:type="dxa"/>
          </w:tcPr>
          <w:p>
            <w:pPr>
              <w:jc w:val="left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上午</w:t>
            </w:r>
          </w:p>
        </w:tc>
        <w:tc>
          <w:tcPr>
            <w:tcW w:w="4246" w:type="dxa"/>
          </w:tcPr>
          <w:p>
            <w:pPr>
              <w:jc w:val="left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ascii="Arial" w:hAnsi="Arial" w:eastAsia="宋体" w:cs="Arial"/>
                <w:b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第1天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宋体" w:hAnsi="宋体" w:eastAsia="宋体" w:cs="Arial"/>
                <w:snapToGrid w:val="0"/>
                <w:color w:val="000000"/>
                <w:szCs w:val="21"/>
              </w:rPr>
              <w:t>到达，专车接往</w:t>
            </w:r>
            <w:r>
              <w:rPr>
                <w:rFonts w:hint="eastAsia" w:ascii="宋体" w:hAnsi="宋体" w:eastAsia="宋体" w:cs="Arial"/>
                <w:snapToGrid w:val="0"/>
                <w:color w:val="000000"/>
                <w:szCs w:val="21"/>
              </w:rPr>
              <w:t>酒店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宋体" w:hAnsi="宋体" w:eastAsia="宋体" w:cs="Arial"/>
                <w:snapToGrid w:val="0"/>
                <w:color w:val="000000"/>
                <w:szCs w:val="21"/>
              </w:rPr>
              <w:t>抵达酒店，办理入住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第2天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香港理工大学欢迎仪式</w:t>
            </w:r>
          </w:p>
          <w:p>
            <w:pPr>
              <w:pStyle w:val="9"/>
              <w:numPr>
                <w:ilvl w:val="0"/>
                <w:numId w:val="3"/>
              </w:numPr>
              <w:ind w:firstLineChars="0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领导致欢迎辞、介绍项目流程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香港理工大学课程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课题：无线科技与应用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课堂：香港理工大学</w:t>
            </w:r>
          </w:p>
          <w:p>
            <w:pPr>
              <w:pStyle w:val="9"/>
              <w:ind w:left="360" w:firstLine="0" w:firstLineChars="0"/>
              <w:rPr>
                <w:rFonts w:ascii="Arial" w:hAnsi="Arial" w:eastAsia="宋体" w:cs="Arial"/>
                <w:szCs w:val="21"/>
              </w:rPr>
            </w:pPr>
          </w:p>
        </w:tc>
        <w:tc>
          <w:tcPr>
            <w:tcW w:w="4246" w:type="dxa"/>
          </w:tcPr>
          <w:p>
            <w:pPr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名校参访</w:t>
            </w:r>
          </w:p>
          <w:p>
            <w:pPr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地点：香港科技大学</w:t>
            </w:r>
          </w:p>
          <w:p>
            <w:pPr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- 港科大学生代表介绍香港科技大学</w:t>
            </w:r>
          </w:p>
          <w:p>
            <w:pPr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- 参观科大工程学院、商学院、学生活动中心</w:t>
            </w:r>
          </w:p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- 与港科大学生代表交流分享学习心得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第3天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香港理工大学课程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课题：社交</w:t>
            </w:r>
            <w:r>
              <w:rPr>
                <w:rFonts w:ascii="Arial" w:hAnsi="Arial" w:eastAsia="宋体" w:cs="Arial"/>
                <w:szCs w:val="21"/>
              </w:rPr>
              <w:t>+</w:t>
            </w:r>
            <w:r>
              <w:rPr>
                <w:rFonts w:hint="eastAsia" w:ascii="Arial" w:hAnsi="Arial" w:eastAsia="宋体" w:cs="Arial"/>
                <w:szCs w:val="21"/>
              </w:rPr>
              <w:t>本地</w:t>
            </w:r>
            <w:r>
              <w:rPr>
                <w:rFonts w:ascii="Arial" w:hAnsi="Arial" w:eastAsia="宋体" w:cs="Arial"/>
                <w:szCs w:val="21"/>
              </w:rPr>
              <w:t>+</w:t>
            </w:r>
            <w:r>
              <w:rPr>
                <w:rFonts w:hint="eastAsia" w:ascii="Arial" w:hAnsi="Arial" w:eastAsia="宋体" w:cs="Arial"/>
                <w:szCs w:val="21"/>
              </w:rPr>
              <w:t>移动电话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课堂：香港理工大学</w:t>
            </w:r>
          </w:p>
        </w:tc>
        <w:tc>
          <w:tcPr>
            <w:tcW w:w="4246" w:type="dxa"/>
          </w:tcPr>
          <w:p>
            <w:pPr>
              <w:jc w:val="left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机构参访</w:t>
            </w:r>
          </w:p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地点：香港展城馆</w:t>
            </w:r>
          </w:p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- 观看简介片</w:t>
            </w:r>
          </w:p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- 香港各区发展历史及未来城市规划</w:t>
            </w:r>
          </w:p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- 香港交通介绍</w:t>
            </w:r>
          </w:p>
          <w:p>
            <w:pPr>
              <w:jc w:val="left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- 香港特色文化地点简介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第4天</w:t>
            </w:r>
          </w:p>
        </w:tc>
        <w:tc>
          <w:tcPr>
            <w:tcW w:w="4111" w:type="dxa"/>
          </w:tcPr>
          <w:p>
            <w:pPr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名校参访</w:t>
            </w:r>
          </w:p>
          <w:p>
            <w:pPr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地点：香港科技大学</w:t>
            </w:r>
          </w:p>
          <w:p>
            <w:pPr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- 港科大学生代表介绍香港科技大学</w:t>
            </w:r>
          </w:p>
          <w:p>
            <w:pPr>
              <w:rPr>
                <w:rFonts w:ascii="宋体" w:hAnsi="宋体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- 参观港科大工程学院、学生活动中心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宋体" w:hAnsi="宋体" w:eastAsia="宋体" w:cs="Arial"/>
                <w:szCs w:val="21"/>
              </w:rPr>
              <w:t>- 与港科大学生代表交流分享学习心得</w:t>
            </w:r>
          </w:p>
        </w:tc>
        <w:tc>
          <w:tcPr>
            <w:tcW w:w="4246" w:type="dxa"/>
          </w:tcPr>
          <w:p>
            <w:pPr>
              <w:jc w:val="left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机构参访</w:t>
            </w:r>
          </w:p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地点：黑暗中对话</w:t>
            </w:r>
          </w:p>
          <w:p>
            <w:pPr>
              <w:widowControl/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-</w:t>
            </w:r>
            <w:r>
              <w:rPr>
                <w:rFonts w:ascii="Arial" w:hAnsi="Arial" w:eastAsia="宋体" w:cs="Arial"/>
                <w:szCs w:val="21"/>
              </w:rPr>
              <w:t xml:space="preserve"> </w:t>
            </w:r>
            <w:r>
              <w:rPr>
                <w:rFonts w:hint="eastAsia" w:ascii="Arial" w:hAnsi="Arial" w:eastAsia="宋体" w:cs="Arial"/>
                <w:szCs w:val="21"/>
              </w:rPr>
              <w:t>体验学习盲文</w:t>
            </w:r>
          </w:p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-</w:t>
            </w:r>
            <w:r>
              <w:rPr>
                <w:rFonts w:ascii="Arial" w:hAnsi="Arial" w:eastAsia="宋体" w:cs="Arial"/>
                <w:szCs w:val="21"/>
              </w:rPr>
              <w:t xml:space="preserve"> </w:t>
            </w:r>
            <w:r>
              <w:rPr>
                <w:rFonts w:hint="eastAsia" w:ascii="Arial" w:hAnsi="Arial" w:eastAsia="宋体" w:cs="Arial"/>
                <w:szCs w:val="21"/>
              </w:rPr>
              <w:t>进入场馆感受盲人生活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第5天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香港理工大学课程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课题：工程知识服务于社区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课堂：香港理工大学</w:t>
            </w:r>
          </w:p>
        </w:tc>
        <w:tc>
          <w:tcPr>
            <w:tcW w:w="4246" w:type="dxa"/>
          </w:tcPr>
          <w:p>
            <w:pPr>
              <w:jc w:val="left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名校参访</w:t>
            </w:r>
          </w:p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地点：香港中文大学</w:t>
            </w:r>
          </w:p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- 参观香港中文大学新亚书院、联合书院等</w:t>
            </w:r>
          </w:p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- 体验港中文特色美食红豆冰</w:t>
            </w:r>
          </w:p>
          <w:p>
            <w:pPr>
              <w:jc w:val="left"/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- 观看港中文“天人合一”景观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第6天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香港理工大学课程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课题：未来城市与郊区的物联网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课堂：香港理工大学</w:t>
            </w:r>
          </w:p>
          <w:p>
            <w:pPr>
              <w:rPr>
                <w:rFonts w:ascii="Arial" w:hAnsi="Arial" w:eastAsia="宋体" w:cs="Arial"/>
                <w:b/>
                <w:szCs w:val="21"/>
              </w:rPr>
            </w:pPr>
            <w:r>
              <w:rPr>
                <w:rFonts w:hint="eastAsia" w:ascii="Arial" w:hAnsi="Arial" w:eastAsia="宋体" w:cs="Arial"/>
                <w:b/>
                <w:szCs w:val="21"/>
              </w:rPr>
              <w:t>香港理工大学结业比赛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课题：结业比赛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-</w:t>
            </w:r>
            <w:r>
              <w:rPr>
                <w:rFonts w:ascii="Arial" w:hAnsi="Arial" w:eastAsia="宋体" w:cs="Arial"/>
                <w:szCs w:val="21"/>
              </w:rPr>
              <w:t xml:space="preserve"> </w:t>
            </w:r>
            <w:r>
              <w:rPr>
                <w:rFonts w:hint="eastAsia" w:ascii="Arial" w:hAnsi="Arial" w:eastAsia="宋体" w:cs="Arial"/>
                <w:szCs w:val="21"/>
              </w:rPr>
              <w:t>颁发</w:t>
            </w:r>
            <w:r>
              <w:rPr>
                <w:rFonts w:hint="eastAsia" w:ascii="Arial" w:hAnsi="Arial" w:eastAsia="宋体" w:cs="Arial"/>
              </w:rPr>
              <w:t>最佳小组证明</w:t>
            </w:r>
            <w:r>
              <w:rPr>
                <w:rFonts w:hint="eastAsia" w:ascii="Arial" w:hAnsi="Arial" w:eastAsia="宋体" w:cs="Arial"/>
                <w:szCs w:val="21"/>
              </w:rPr>
              <w:t>（优胜小组组员）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-</w:t>
            </w:r>
            <w:r>
              <w:rPr>
                <w:rFonts w:ascii="Arial" w:hAnsi="Arial" w:eastAsia="宋体" w:cs="Arial"/>
                <w:szCs w:val="21"/>
              </w:rPr>
              <w:t xml:space="preserve"> </w:t>
            </w:r>
            <w:r>
              <w:rPr>
                <w:rFonts w:hint="eastAsia" w:ascii="Arial" w:hAnsi="Arial" w:eastAsia="宋体" w:cs="Arial"/>
                <w:szCs w:val="21"/>
              </w:rPr>
              <w:t>颁发结业证书（所有学员）</w:t>
            </w:r>
          </w:p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-</w:t>
            </w:r>
            <w:r>
              <w:rPr>
                <w:rFonts w:ascii="Arial" w:hAnsi="Arial" w:eastAsia="宋体" w:cs="Arial"/>
                <w:szCs w:val="21"/>
              </w:rPr>
              <w:t xml:space="preserve"> </w:t>
            </w:r>
            <w:r>
              <w:rPr>
                <w:rFonts w:hint="eastAsia" w:ascii="Arial" w:hAnsi="Arial" w:eastAsia="宋体" w:cs="Arial"/>
                <w:szCs w:val="21"/>
              </w:rPr>
              <w:t>课堂：香港理工大学</w:t>
            </w:r>
          </w:p>
        </w:tc>
        <w:tc>
          <w:tcPr>
            <w:tcW w:w="4246" w:type="dxa"/>
          </w:tcPr>
          <w:p>
            <w:pPr>
              <w:rPr>
                <w:rFonts w:ascii="宋体" w:hAnsi="宋体" w:eastAsia="宋体" w:cs="Arial"/>
                <w:b/>
                <w:szCs w:val="21"/>
              </w:rPr>
            </w:pPr>
            <w:r>
              <w:rPr>
                <w:rFonts w:hint="eastAsia" w:ascii="宋体" w:hAnsi="宋体" w:eastAsia="宋体" w:cs="Arial"/>
                <w:b/>
                <w:szCs w:val="21"/>
              </w:rPr>
              <w:t>机构参访</w:t>
            </w:r>
          </w:p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地点：生产力促进局：3D打印体验与设计</w:t>
            </w:r>
          </w:p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- 参访3D打印体验廊</w:t>
            </w:r>
          </w:p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- 电脑课程</w:t>
            </w:r>
          </w:p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- 人物形象造型及角色设计</w:t>
            </w:r>
          </w:p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- 发掘自己的个性</w:t>
            </w:r>
          </w:p>
          <w:p>
            <w:pPr>
              <w:jc w:val="left"/>
              <w:rPr>
                <w:rFonts w:ascii="Arial" w:hAnsi="Arial" w:eastAsia="宋体" w:cs="Arial"/>
                <w:szCs w:val="21"/>
              </w:rPr>
            </w:pPr>
            <w:r>
              <w:rPr>
                <w:rFonts w:hint="eastAsia" w:ascii="Arial" w:hAnsi="Arial" w:eastAsia="宋体" w:cs="Arial"/>
                <w:szCs w:val="21"/>
              </w:rPr>
              <w:t>- 建立个人插画风格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</w:t>
            </w:r>
            <w:r>
              <w:rPr>
                <w:rFonts w:hint="eastAsia" w:ascii="Arial" w:hAnsi="Arial" w:eastAsia="宋体" w:cs="Arial"/>
                <w:szCs w:val="21"/>
              </w:rPr>
              <w:t>7</w:t>
            </w:r>
            <w:r>
              <w:rPr>
                <w:rFonts w:ascii="Arial" w:hAnsi="Arial" w:eastAsia="宋体" w:cs="Arial"/>
                <w:szCs w:val="21"/>
              </w:rPr>
              <w:t>天</w:t>
            </w:r>
          </w:p>
        </w:tc>
        <w:tc>
          <w:tcPr>
            <w:tcW w:w="4111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宋体" w:hAnsi="宋体" w:eastAsia="宋体" w:cs="Arial"/>
                <w:color w:val="000000"/>
                <w:szCs w:val="21"/>
              </w:rPr>
              <w:t>人文体验（</w:t>
            </w:r>
            <w:r>
              <w:rPr>
                <w:rFonts w:hint="eastAsia" w:ascii="宋体" w:hAnsi="宋体" w:eastAsia="宋体" w:cs="Arial"/>
                <w:color w:val="000000"/>
                <w:szCs w:val="21"/>
              </w:rPr>
              <w:t>建议尖沙咀、太平山等</w:t>
            </w:r>
            <w:r>
              <w:rPr>
                <w:rFonts w:ascii="宋体" w:hAnsi="宋体" w:eastAsia="宋体" w:cs="Arial"/>
                <w:color w:val="000000"/>
                <w:szCs w:val="21"/>
              </w:rPr>
              <w:t>）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271" w:type="dxa"/>
          </w:tcPr>
          <w:p>
            <w:pPr>
              <w:jc w:val="center"/>
              <w:rPr>
                <w:rFonts w:ascii="Arial" w:hAnsi="Arial" w:eastAsia="宋体" w:cs="Arial"/>
                <w:szCs w:val="21"/>
              </w:rPr>
            </w:pPr>
            <w:r>
              <w:rPr>
                <w:rFonts w:ascii="Arial" w:hAnsi="Arial" w:eastAsia="宋体" w:cs="Arial"/>
                <w:szCs w:val="21"/>
              </w:rPr>
              <w:t>第</w:t>
            </w:r>
            <w:r>
              <w:rPr>
                <w:rFonts w:hint="eastAsia" w:ascii="Arial" w:hAnsi="Arial" w:eastAsia="宋体" w:cs="Arial"/>
                <w:szCs w:val="21"/>
              </w:rPr>
              <w:t>8</w:t>
            </w:r>
            <w:r>
              <w:rPr>
                <w:rFonts w:ascii="Arial" w:hAnsi="Arial" w:eastAsia="宋体" w:cs="Arial"/>
                <w:szCs w:val="21"/>
              </w:rPr>
              <w:t>天</w:t>
            </w:r>
          </w:p>
        </w:tc>
        <w:tc>
          <w:tcPr>
            <w:tcW w:w="4111" w:type="dxa"/>
          </w:tcPr>
          <w:p>
            <w:pPr>
              <w:rPr>
                <w:rFonts w:ascii="宋体" w:hAnsi="宋体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办理退房，相互告别</w:t>
            </w:r>
          </w:p>
        </w:tc>
        <w:tc>
          <w:tcPr>
            <w:tcW w:w="4246" w:type="dxa"/>
          </w:tcPr>
          <w:p>
            <w:pPr>
              <w:rPr>
                <w:rFonts w:ascii="Arial" w:hAnsi="Arial" w:eastAsia="宋体" w:cs="Arial"/>
                <w:szCs w:val="21"/>
              </w:rPr>
            </w:pPr>
            <w:r>
              <w:rPr>
                <w:rFonts w:ascii="宋体" w:hAnsi="宋体" w:eastAsia="宋体" w:cs="Arial"/>
                <w:szCs w:val="21"/>
              </w:rPr>
              <w:t>专车接往机场，飞机返回</w:t>
            </w:r>
            <w:r>
              <w:rPr>
                <w:rFonts w:hint="eastAsia" w:ascii="宋体" w:hAnsi="宋体" w:eastAsia="宋体" w:cs="Arial"/>
                <w:szCs w:val="21"/>
              </w:rPr>
              <w:t>内地</w:t>
            </w:r>
          </w:p>
        </w:tc>
      </w:tr>
    </w:tbl>
    <w:p>
      <w:pPr>
        <w:widowControl/>
        <w:jc w:val="left"/>
        <w:rPr>
          <w:rFonts w:ascii="宋体" w:hAnsi="宋体" w:eastAsia="宋体"/>
          <w:i/>
          <w:szCs w:val="28"/>
        </w:rPr>
      </w:pPr>
    </w:p>
    <w:p>
      <w:pPr>
        <w:widowControl/>
        <w:jc w:val="left"/>
        <w:rPr>
          <w:rFonts w:ascii="宋体" w:hAnsi="宋体" w:eastAsia="宋体"/>
          <w:sz w:val="20"/>
        </w:rPr>
      </w:pPr>
      <w:r>
        <w:rPr>
          <w:rFonts w:hint="eastAsia" w:ascii="宋体" w:hAnsi="宋体" w:eastAsia="宋体"/>
          <w:i/>
          <w:szCs w:val="28"/>
        </w:rPr>
        <w:t>注：以上日程为往期范例，仅供参考，实际日程可能有调整，以最终项目安排为准。</w:t>
      </w:r>
    </w:p>
    <w:sectPr>
      <w:footerReference r:id="rId3" w:type="default"/>
      <w:pgSz w:w="11906" w:h="16838"/>
      <w:pgMar w:top="1134" w:right="1134" w:bottom="1134" w:left="1134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ont Awesome 5 Free Solid">
    <w:altName w:val="MV Boli"/>
    <w:panose1 w:val="02000503000000000000"/>
    <w:charset w:val="00"/>
    <w:family w:val="modern"/>
    <w:pitch w:val="default"/>
    <w:sig w:usb0="00000000" w:usb1="00000000" w:usb2="00000000" w:usb3="00000000" w:csb0="00000001" w:csb1="00000000"/>
  </w:font>
  <w:font w:name="FontAwesome5FreeSolid">
    <w:altName w:val="Microsoft JhengHei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Font Awesome 5 Free Regular">
    <w:altName w:val="MV Boli"/>
    <w:panose1 w:val="02000503000000000000"/>
    <w:charset w:val="00"/>
    <w:family w:val="modern"/>
    <w:pitch w:val="default"/>
    <w:sig w:usb0="00000000" w:usb1="00000000" w:usb2="00000000" w:usb3="00000000" w:csb0="00000001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Arial" w:hAnsi="Arial" w:cs="Arial"/>
      </w:rPr>
      <w:id w:val="-796143620"/>
      <w:docPartObj>
        <w:docPartGallery w:val="autotext"/>
      </w:docPartObj>
    </w:sdtPr>
    <w:sdtEndPr>
      <w:rPr>
        <w:rFonts w:ascii="Arial" w:hAnsi="Arial" w:cs="Arial"/>
        <w:sz w:val="16"/>
      </w:rPr>
    </w:sdtEndPr>
    <w:sdtContent>
      <w:sdt>
        <w:sdtPr>
          <w:rPr>
            <w:rFonts w:ascii="Arial" w:hAnsi="Arial" w:cs="Arial"/>
          </w:rPr>
          <w:id w:val="1728636285"/>
          <w:docPartObj>
            <w:docPartGallery w:val="autotext"/>
          </w:docPartObj>
        </w:sdtPr>
        <w:sdtEndPr>
          <w:rPr>
            <w:rFonts w:ascii="Arial" w:hAnsi="Arial" w:cs="Arial"/>
            <w:sz w:val="16"/>
          </w:rPr>
        </w:sdtEndPr>
        <w:sdtContent>
          <w:p>
            <w:pPr>
              <w:pStyle w:val="2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zh-CN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</w:rPr>
              <w:instrText xml:space="preserve">PAGE</w:instrText>
            </w:r>
            <w:r>
              <w:rPr>
                <w:rFonts w:ascii="Arial" w:hAnsi="Arial" w:cs="Arial"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lang w:val="zh-CN"/>
              </w:rPr>
              <w:t>2</w:t>
            </w:r>
            <w:r>
              <w:rPr>
                <w:rFonts w:ascii="Arial" w:hAnsi="Arial" w:cs="Arial"/>
                <w:bCs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  <w:lang w:val="zh-CN"/>
              </w:rPr>
              <w:t xml:space="preserve"> / </w:t>
            </w:r>
            <w:r>
              <w:rPr>
                <w:rFonts w:ascii="Arial" w:hAnsi="Arial" w:cs="Arial"/>
                <w:bCs/>
                <w:sz w:val="16"/>
              </w:rPr>
              <w:fldChar w:fldCharType="begin"/>
            </w:r>
            <w:r>
              <w:rPr>
                <w:rFonts w:ascii="Arial" w:hAnsi="Arial" w:cs="Arial"/>
                <w:bCs/>
                <w:sz w:val="16"/>
              </w:rPr>
              <w:instrText xml:space="preserve">NUMPAGES</w:instrText>
            </w:r>
            <w:r>
              <w:rPr>
                <w:rFonts w:ascii="Arial" w:hAnsi="Arial" w:cs="Arial"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Cs/>
                <w:sz w:val="16"/>
                <w:lang w:val="zh-CN"/>
              </w:rPr>
              <w:t>2</w:t>
            </w:r>
            <w:r>
              <w:rPr>
                <w:rFonts w:ascii="Arial" w:hAnsi="Arial" w:cs="Arial"/>
                <w:bCs/>
                <w:sz w:val="16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53C35"/>
    <w:multiLevelType w:val="multilevel"/>
    <w:tmpl w:val="1F053C35"/>
    <w:lvl w:ilvl="0" w:tentative="0">
      <w:start w:val="0"/>
      <w:numFmt w:val="bullet"/>
      <w:lvlText w:val="-"/>
      <w:lvlJc w:val="left"/>
      <w:pPr>
        <w:ind w:left="360" w:hanging="360"/>
      </w:pPr>
      <w:rPr>
        <w:rFonts w:hint="default" w:ascii="Arial" w:hAnsi="Arial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305E3581"/>
    <w:multiLevelType w:val="multilevel"/>
    <w:tmpl w:val="305E3581"/>
    <w:lvl w:ilvl="0" w:tentative="0">
      <w:start w:val="0"/>
      <w:numFmt w:val="bullet"/>
      <w:lvlText w:val="-"/>
      <w:lvlJc w:val="left"/>
      <w:pPr>
        <w:ind w:left="284" w:hanging="284"/>
      </w:pPr>
      <w:rPr>
        <w:rFonts w:hint="default" w:ascii="Arial" w:hAnsi="Arial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487153EB"/>
    <w:multiLevelType w:val="multilevel"/>
    <w:tmpl w:val="487153EB"/>
    <w:lvl w:ilvl="0" w:tentative="0">
      <w:start w:val="7"/>
      <w:numFmt w:val="bullet"/>
      <w:lvlText w:val="-"/>
      <w:lvlJc w:val="left"/>
      <w:pPr>
        <w:ind w:left="360" w:hanging="360"/>
      </w:pPr>
      <w:rPr>
        <w:rFonts w:hint="default" w:ascii="Arial" w:hAnsi="Arial" w:eastAsia="宋体" w:cs="Arial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56"/>
    <w:rsid w:val="00000B1D"/>
    <w:rsid w:val="0003108E"/>
    <w:rsid w:val="0004785D"/>
    <w:rsid w:val="000671AA"/>
    <w:rsid w:val="00076670"/>
    <w:rsid w:val="000A4716"/>
    <w:rsid w:val="00142A35"/>
    <w:rsid w:val="0018016E"/>
    <w:rsid w:val="00190C1B"/>
    <w:rsid w:val="0019653F"/>
    <w:rsid w:val="001A3989"/>
    <w:rsid w:val="001C4F2F"/>
    <w:rsid w:val="001E58E9"/>
    <w:rsid w:val="001F7A0E"/>
    <w:rsid w:val="002170BB"/>
    <w:rsid w:val="00227C6A"/>
    <w:rsid w:val="002348B2"/>
    <w:rsid w:val="0023679A"/>
    <w:rsid w:val="00240A4E"/>
    <w:rsid w:val="00241D3D"/>
    <w:rsid w:val="00250FC9"/>
    <w:rsid w:val="00257C03"/>
    <w:rsid w:val="002B162F"/>
    <w:rsid w:val="002B7A8B"/>
    <w:rsid w:val="002D4D32"/>
    <w:rsid w:val="002E1DA0"/>
    <w:rsid w:val="00313200"/>
    <w:rsid w:val="00365061"/>
    <w:rsid w:val="00387E67"/>
    <w:rsid w:val="003E7541"/>
    <w:rsid w:val="003F6369"/>
    <w:rsid w:val="004050CE"/>
    <w:rsid w:val="00451199"/>
    <w:rsid w:val="00461BDE"/>
    <w:rsid w:val="00475145"/>
    <w:rsid w:val="00481421"/>
    <w:rsid w:val="004919C2"/>
    <w:rsid w:val="004C7002"/>
    <w:rsid w:val="00520833"/>
    <w:rsid w:val="00534147"/>
    <w:rsid w:val="00582265"/>
    <w:rsid w:val="005864B4"/>
    <w:rsid w:val="005B6656"/>
    <w:rsid w:val="005E3FFC"/>
    <w:rsid w:val="006910C6"/>
    <w:rsid w:val="006E4660"/>
    <w:rsid w:val="006F50AB"/>
    <w:rsid w:val="00703784"/>
    <w:rsid w:val="0073149E"/>
    <w:rsid w:val="00737967"/>
    <w:rsid w:val="00744305"/>
    <w:rsid w:val="007B607E"/>
    <w:rsid w:val="00830AAF"/>
    <w:rsid w:val="0084306C"/>
    <w:rsid w:val="00850FFD"/>
    <w:rsid w:val="00856081"/>
    <w:rsid w:val="00873E7B"/>
    <w:rsid w:val="008D5E05"/>
    <w:rsid w:val="00902C17"/>
    <w:rsid w:val="00920B55"/>
    <w:rsid w:val="00920E0D"/>
    <w:rsid w:val="00955614"/>
    <w:rsid w:val="009563BE"/>
    <w:rsid w:val="00961083"/>
    <w:rsid w:val="00990900"/>
    <w:rsid w:val="00991208"/>
    <w:rsid w:val="009A1161"/>
    <w:rsid w:val="00A103A3"/>
    <w:rsid w:val="00A3168A"/>
    <w:rsid w:val="00AC158B"/>
    <w:rsid w:val="00AD1BE1"/>
    <w:rsid w:val="00B25B84"/>
    <w:rsid w:val="00B329B9"/>
    <w:rsid w:val="00B4080F"/>
    <w:rsid w:val="00B5562F"/>
    <w:rsid w:val="00B77ECF"/>
    <w:rsid w:val="00B8131D"/>
    <w:rsid w:val="00B87084"/>
    <w:rsid w:val="00BB08D7"/>
    <w:rsid w:val="00BB0ACD"/>
    <w:rsid w:val="00BE376B"/>
    <w:rsid w:val="00BE6563"/>
    <w:rsid w:val="00C528E3"/>
    <w:rsid w:val="00C52BF8"/>
    <w:rsid w:val="00C64D8C"/>
    <w:rsid w:val="00C7659E"/>
    <w:rsid w:val="00C95A71"/>
    <w:rsid w:val="00CA2C8E"/>
    <w:rsid w:val="00CD6432"/>
    <w:rsid w:val="00D10EF2"/>
    <w:rsid w:val="00D324B4"/>
    <w:rsid w:val="00D72347"/>
    <w:rsid w:val="00D73A9C"/>
    <w:rsid w:val="00D7528E"/>
    <w:rsid w:val="00E01BF7"/>
    <w:rsid w:val="00E02844"/>
    <w:rsid w:val="00E05819"/>
    <w:rsid w:val="00E134C8"/>
    <w:rsid w:val="00E73EBA"/>
    <w:rsid w:val="00EA2572"/>
    <w:rsid w:val="00EF508F"/>
    <w:rsid w:val="00F359E2"/>
    <w:rsid w:val="0FA15E51"/>
    <w:rsid w:val="3E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FollowedHyperlink"/>
    <w:basedOn w:val="6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2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293</Words>
  <Characters>1673</Characters>
  <Lines>13</Lines>
  <Paragraphs>3</Paragraphs>
  <TotalTime>14</TotalTime>
  <ScaleCrop>false</ScaleCrop>
  <LinksUpToDate>false</LinksUpToDate>
  <CharactersWithSpaces>1963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2018-12-18T11:30:00Z</dcterms:created>
  <dc:creator>Cang Kevin</dc:creator>
  <cp:lastModifiedBy>Administrator</cp:lastModifiedBy>
  <cp:lastPrinted>2018-12-18T09:20:00Z</cp:lastPrinted>
  <dcterms:modified xsi:type="dcterms:W3CDTF">2019-04-12T02:03:24Z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