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部分SAF热门交流院校信息一览</w:t>
      </w:r>
      <w:bookmarkEnd w:id="0"/>
      <w:r>
        <w:rPr>
          <w:rFonts w:hint="eastAsia" w:ascii="仿宋" w:hAnsi="仿宋" w:eastAsia="仿宋" w:cs="仿宋"/>
          <w:b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440" w:lineRule="exact"/>
        <w:jc w:val="left"/>
        <w:textAlignment w:val="auto"/>
        <w:rPr>
          <w:rFonts w:hint="eastAsia" w:ascii="仿宋" w:hAnsi="仿宋" w:eastAsia="仿宋" w:cs="仿宋"/>
          <w:b/>
          <w:color w:val="5B9BD5" w:themeColor="accent1"/>
          <w:kern w:val="0"/>
          <w:sz w:val="28"/>
          <w:szCs w:val="28"/>
          <w14:textFill>
            <w14:solidFill>
              <w14:schemeClr w14:val="accent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2" w:rightChars="1"/>
        <w:textAlignment w:val="auto"/>
        <w:rPr>
          <w:rFonts w:hint="eastAsia" w:ascii="仿宋" w:hAnsi="仿宋" w:eastAsia="仿宋" w:cs="仿宋"/>
          <w:color w:val="00000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  <w:u w:val="none"/>
        </w:rPr>
        <w:t>提醒</w:t>
      </w:r>
      <w:r>
        <w:rPr>
          <w:rFonts w:hint="eastAsia" w:ascii="仿宋" w:hAnsi="仿宋" w:eastAsia="仿宋" w:cs="仿宋"/>
          <w:b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t>以下个别院校申请截止时间较早，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建议有意申请2020年冬季和春季学期交流的同学尽早在暑假期间报考托福或雅思考试。</w:t>
      </w:r>
    </w:p>
    <w:tbl>
      <w:tblPr>
        <w:tblStyle w:val="3"/>
        <w:tblpPr w:leftFromText="180" w:rightFromText="180" w:vertAnchor="text" w:horzAnchor="page" w:tblpX="1267" w:tblpY="298"/>
        <w:tblOverlap w:val="never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01"/>
        <w:gridCol w:w="1134"/>
        <w:gridCol w:w="1843"/>
        <w:gridCol w:w="1418"/>
        <w:gridCol w:w="1417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地区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海外院校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课程类型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语言要求（任一）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申请截止日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交流时间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费用参考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</w:trPr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美国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加州大学伯克利分校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学期学分专业课程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TOFEL 90/   IELTS 7.0或         四级550 /六级520（+英语面试）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10.15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1月-5月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16,330美元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加州大学洛杉矶分校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学期学分专业课程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TOFEL 91/   IELTS 7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10.07（冬季）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01.23（春季）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冬季1-3月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春季3-6月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9,470美元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加州大学圣地亚哥分校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学期学分专业课程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TOFEL 80+/  IELTS 6.5+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10.15（冬季）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01.23（春季）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冬季1-3月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春季3-6月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12,240美元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加州大学圣塔芭芭拉分校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学期学分专业课程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TOFEL 80/   IELTS 6.5           或四级550/    六级520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10.23（冬季）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01.23（春季）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冬季（1-3月）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春季（3-6月）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10,410美元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约翰霍普金斯大学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学期学分专业课程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TOFEL 98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09.29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1月-5月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27,120美元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哥伦比亚大学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学期学分专业课程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TOFEL 100/   IELTS 7.0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10.08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1月-5月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35,300美元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明尼苏达大学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学期学分专业课程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TOFEL 79/   IELTS 6.5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09.29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1月-5月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16,720美元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5" w:hRule="atLeast"/>
        </w:trPr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威斯康星大学麦迪逊分校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学期学分专业课程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TOFEL 80/   IELTS 6.5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10.01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1月-5月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23,190美元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英国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伦敦大学学院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学期学分专业课程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TOFEL 92-109/ IELTS 6.5-7.5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09.22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1月-6月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9,120英镑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曼彻斯特大学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学期学分专业课程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TOFEL 80-100/ IELTS 6.0-7.0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10.23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2月-6月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10,930英镑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格拉斯哥大学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学期学分专业课程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IELTS 6.0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10.13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1月-5月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10,580英镑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爱丁堡大学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学期学分专业课程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TOFEL 92/   IELTS 6.5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10.23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1月- 5月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9,330英镑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澳洲</w:t>
            </w: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澳洲昆士兰大学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学期学分专业课程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TOFEL 87/   IELTS 6.5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10.23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2月- 6月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17,230澳元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7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新南威尔士大学</w:t>
            </w:r>
          </w:p>
        </w:tc>
        <w:tc>
          <w:tcPr>
            <w:tcW w:w="113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学期学分专业课程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TOFEL 90/   IELTS 6.5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11.01</w:t>
            </w:r>
          </w:p>
        </w:tc>
        <w:tc>
          <w:tcPr>
            <w:tcW w:w="14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2月- 6月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="100" w:beforeAutospacing="1" w:after="100" w:afterAutospacing="1" w:line="44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14,460澳元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2" w:rightChars="1"/>
        <w:textAlignment w:val="auto"/>
        <w:rPr>
          <w:rFonts w:hint="eastAsia" w:ascii="仿宋" w:hAnsi="仿宋" w:eastAsia="仿宋" w:cs="仿宋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2" w:rightChars="1"/>
        <w:textAlignment w:val="auto"/>
        <w:rPr>
          <w:rFonts w:hint="eastAsia" w:ascii="仿宋" w:hAnsi="仿宋" w:eastAsia="仿宋" w:cs="仿宋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440" w:lineRule="exact"/>
        <w:ind w:right="2" w:rightChars="1"/>
        <w:textAlignment w:val="auto"/>
      </w:pPr>
      <w:r>
        <w:rPr>
          <w:rFonts w:hint="eastAsia" w:ascii="仿宋" w:hAnsi="仿宋" w:eastAsia="仿宋" w:cs="仿宋"/>
          <w:sz w:val="28"/>
          <w:szCs w:val="28"/>
        </w:rPr>
        <w:t>注：上述费用为2019年秋季学期实际项目费用（包含：学费、申请费、SAF 项目管理服务费等，不包含：住宿、签证、机票），2020年项目费用会在海外大学公布后进行更新，</w:t>
      </w:r>
      <w:r>
        <w:rPr>
          <w:rFonts w:hint="eastAsia" w:ascii="仿宋" w:hAnsi="仿宋" w:eastAsia="仿宋" w:cs="仿宋"/>
          <w:kern w:val="0"/>
          <w:sz w:val="28"/>
          <w:szCs w:val="28"/>
        </w:rPr>
        <w:t>更多海外名校交流项目可参见SAF官网</w:t>
      </w:r>
      <w:r>
        <w:rPr>
          <w:rFonts w:hint="eastAsia" w:ascii="仿宋" w:hAnsi="仿宋" w:eastAsia="仿宋" w:cs="仿宋"/>
          <w:sz w:val="28"/>
          <w:szCs w:val="28"/>
        </w:rPr>
        <w:t>：</w:t>
      </w: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 HYPERLINK "http://china.studyabroadfoundation.org"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rPr>
          <w:rStyle w:val="5"/>
          <w:rFonts w:hint="eastAsia" w:ascii="仿宋" w:hAnsi="仿宋" w:eastAsia="仿宋" w:cs="仿宋"/>
          <w:kern w:val="0"/>
          <w:sz w:val="28"/>
          <w:szCs w:val="28"/>
        </w:rPr>
        <w:t>http://china.studyabroadfoundation.org</w:t>
      </w:r>
      <w:r>
        <w:rPr>
          <w:rStyle w:val="5"/>
          <w:rFonts w:hint="eastAsia" w:ascii="仿宋" w:hAnsi="仿宋" w:eastAsia="仿宋" w:cs="仿宋"/>
          <w:kern w:val="0"/>
          <w:sz w:val="28"/>
          <w:szCs w:val="28"/>
        </w:rPr>
        <w:fldChar w:fldCharType="end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214BDA"/>
    <w:rsid w:val="46214BD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styleId="5">
    <w:name w:val="Hyperlink"/>
    <w:basedOn w:val="4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2019-06-18T06:25:00Z</dcterms:created>
  <dc:creator>毛嘉禾</dc:creator>
  <cp:lastModifiedBy>毛嘉禾</cp:lastModifiedBy>
  <dcterms:modified xsi:type="dcterms:W3CDTF">2019-06-18T06:27:03Z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