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CB73" w14:textId="77777777" w:rsidR="007B2E7A" w:rsidRPr="007B2E7A" w:rsidRDefault="007B2E7A" w:rsidP="007B2E7A">
      <w:pPr>
        <w:widowControl/>
        <w:jc w:val="center"/>
        <w:outlineLvl w:val="0"/>
        <w:rPr>
          <w:rFonts w:ascii="华文中宋" w:eastAsia="华文中宋" w:hAnsi="华文中宋" w:cs="Times New Roman"/>
          <w:color w:val="000000"/>
          <w:kern w:val="36"/>
          <w:sz w:val="32"/>
          <w:szCs w:val="32"/>
        </w:rPr>
      </w:pPr>
      <w:r w:rsidRPr="007B2E7A">
        <w:rPr>
          <w:rFonts w:ascii="华文中宋" w:eastAsia="华文中宋" w:hAnsi="华文中宋" w:cs="Times New Roman"/>
          <w:color w:val="000000"/>
          <w:kern w:val="36"/>
          <w:sz w:val="32"/>
          <w:szCs w:val="32"/>
        </w:rPr>
        <w:t>2022年国家留学基金委与西班牙IE大学全球治理与可持续发展奖学金</w:t>
      </w:r>
    </w:p>
    <w:p w14:paraId="04E2BD20"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一、简介</w:t>
      </w:r>
    </w:p>
    <w:p w14:paraId="097E29E7"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根据国家留学基金管理委员会（以下简称国家留学基金委）与西班牙</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大学（以下简称</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签署的合作谅解备忘录，国家留学基金委将选派有志于进入国际组织实习或任职的优秀人员赴该校攻读国际发展、国际关系、应用经济学（公共政策方向）和法学硕士学位，培养具备专业能力和语言能力的国际组织复合型后备人才。</w:t>
      </w:r>
    </w:p>
    <w:p w14:paraId="481A3C03"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二、选派计划</w:t>
      </w:r>
    </w:p>
    <w:p w14:paraId="317D28AA"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1</w:t>
      </w:r>
      <w:r w:rsidRPr="007B2E7A">
        <w:rPr>
          <w:rFonts w:ascii="Times New Roman" w:eastAsia="仿宋" w:hAnsi="Times New Roman" w:cs="Times New Roman"/>
          <w:b/>
          <w:bCs/>
          <w:color w:val="000000"/>
          <w:kern w:val="0"/>
          <w:sz w:val="28"/>
          <w:szCs w:val="28"/>
        </w:rPr>
        <w:t>．协议名额</w:t>
      </w:r>
    </w:p>
    <w:p w14:paraId="298DD8FA"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不超过</w:t>
      </w:r>
      <w:r w:rsidRPr="007B2E7A">
        <w:rPr>
          <w:rFonts w:ascii="Times New Roman" w:eastAsia="仿宋" w:hAnsi="Times New Roman" w:cs="Times New Roman"/>
          <w:color w:val="000000"/>
          <w:kern w:val="0"/>
          <w:sz w:val="28"/>
          <w:szCs w:val="28"/>
        </w:rPr>
        <w:t>36</w:t>
      </w:r>
      <w:r w:rsidRPr="007B2E7A">
        <w:rPr>
          <w:rFonts w:ascii="Times New Roman" w:eastAsia="仿宋" w:hAnsi="Times New Roman" w:cs="Times New Roman"/>
          <w:color w:val="000000"/>
          <w:kern w:val="0"/>
          <w:sz w:val="28"/>
          <w:szCs w:val="28"/>
        </w:rPr>
        <w:t>人</w:t>
      </w: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年，其中国际发展、国际关系专业不超过</w:t>
      </w:r>
      <w:r w:rsidRPr="007B2E7A">
        <w:rPr>
          <w:rFonts w:ascii="Times New Roman" w:eastAsia="仿宋" w:hAnsi="Times New Roman" w:cs="Times New Roman"/>
          <w:color w:val="000000"/>
          <w:kern w:val="0"/>
          <w:sz w:val="28"/>
          <w:szCs w:val="28"/>
        </w:rPr>
        <w:t>24</w:t>
      </w:r>
      <w:r w:rsidRPr="007B2E7A">
        <w:rPr>
          <w:rFonts w:ascii="Times New Roman" w:eastAsia="仿宋" w:hAnsi="Times New Roman" w:cs="Times New Roman"/>
          <w:color w:val="000000"/>
          <w:kern w:val="0"/>
          <w:sz w:val="28"/>
          <w:szCs w:val="28"/>
        </w:rPr>
        <w:t>人；应用经济学专业（公共政策方向）不超过</w:t>
      </w:r>
      <w:r w:rsidRPr="007B2E7A">
        <w:rPr>
          <w:rFonts w:ascii="Times New Roman" w:eastAsia="仿宋" w:hAnsi="Times New Roman" w:cs="Times New Roman"/>
          <w:color w:val="000000"/>
          <w:kern w:val="0"/>
          <w:sz w:val="28"/>
          <w:szCs w:val="28"/>
        </w:rPr>
        <w:t>6</w:t>
      </w:r>
      <w:r w:rsidRPr="007B2E7A">
        <w:rPr>
          <w:rFonts w:ascii="Times New Roman" w:eastAsia="仿宋" w:hAnsi="Times New Roman" w:cs="Times New Roman"/>
          <w:color w:val="000000"/>
          <w:kern w:val="0"/>
          <w:sz w:val="28"/>
          <w:szCs w:val="28"/>
        </w:rPr>
        <w:t>人；法学专业不超过</w:t>
      </w:r>
      <w:r w:rsidRPr="007B2E7A">
        <w:rPr>
          <w:rFonts w:ascii="Times New Roman" w:eastAsia="仿宋" w:hAnsi="Times New Roman" w:cs="Times New Roman"/>
          <w:color w:val="000000"/>
          <w:kern w:val="0"/>
          <w:sz w:val="28"/>
          <w:szCs w:val="28"/>
        </w:rPr>
        <w:t>6</w:t>
      </w:r>
      <w:r w:rsidRPr="007B2E7A">
        <w:rPr>
          <w:rFonts w:ascii="Times New Roman" w:eastAsia="仿宋" w:hAnsi="Times New Roman" w:cs="Times New Roman"/>
          <w:color w:val="000000"/>
          <w:kern w:val="0"/>
          <w:sz w:val="28"/>
          <w:szCs w:val="28"/>
        </w:rPr>
        <w:t>人。</w:t>
      </w:r>
    </w:p>
    <w:p w14:paraId="41C9B2C8"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2</w:t>
      </w:r>
      <w:r w:rsidRPr="007B2E7A">
        <w:rPr>
          <w:rFonts w:ascii="Times New Roman" w:eastAsia="仿宋" w:hAnsi="Times New Roman" w:cs="Times New Roman"/>
          <w:b/>
          <w:bCs/>
          <w:color w:val="000000"/>
          <w:kern w:val="0"/>
          <w:sz w:val="28"/>
          <w:szCs w:val="28"/>
        </w:rPr>
        <w:t>．选派类别及留学期限</w:t>
      </w:r>
    </w:p>
    <w:p w14:paraId="71DC72D4"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硕士研究生：</w:t>
      </w:r>
      <w:r w:rsidRPr="007B2E7A">
        <w:rPr>
          <w:rFonts w:ascii="Times New Roman" w:eastAsia="仿宋" w:hAnsi="Times New Roman" w:cs="Times New Roman"/>
          <w:color w:val="000000"/>
          <w:kern w:val="0"/>
          <w:sz w:val="28"/>
          <w:szCs w:val="28"/>
        </w:rPr>
        <w:t>12</w:t>
      </w:r>
      <w:r w:rsidRPr="007B2E7A">
        <w:rPr>
          <w:rFonts w:ascii="Times New Roman" w:eastAsia="仿宋" w:hAnsi="Times New Roman" w:cs="Times New Roman"/>
          <w:color w:val="000000"/>
          <w:kern w:val="0"/>
          <w:sz w:val="28"/>
          <w:szCs w:val="28"/>
        </w:rPr>
        <w:t>个月</w:t>
      </w:r>
    </w:p>
    <w:p w14:paraId="312E167E"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3</w:t>
      </w:r>
      <w:r w:rsidRPr="007B2E7A">
        <w:rPr>
          <w:rFonts w:ascii="Times New Roman" w:eastAsia="仿宋" w:hAnsi="Times New Roman" w:cs="Times New Roman"/>
          <w:b/>
          <w:bCs/>
          <w:color w:val="000000"/>
          <w:kern w:val="0"/>
          <w:sz w:val="28"/>
          <w:szCs w:val="28"/>
        </w:rPr>
        <w:t>．留学专业</w:t>
      </w:r>
    </w:p>
    <w:p w14:paraId="5021B3C4"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国际发展、国际关系、应用经济学（公共政策方向）或法学专业。</w:t>
      </w:r>
    </w:p>
    <w:p w14:paraId="37FA57CC"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4</w:t>
      </w:r>
      <w:r w:rsidRPr="007B2E7A">
        <w:rPr>
          <w:rFonts w:ascii="Times New Roman" w:eastAsia="仿宋" w:hAnsi="Times New Roman" w:cs="Times New Roman"/>
          <w:b/>
          <w:bCs/>
          <w:color w:val="000000"/>
          <w:kern w:val="0"/>
          <w:sz w:val="28"/>
          <w:szCs w:val="28"/>
        </w:rPr>
        <w:t>．资助内容</w:t>
      </w:r>
    </w:p>
    <w:p w14:paraId="1A06EEAD"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国家留学基金提供资助期限内的奖学金、学费和一次往返国际旅费，奖学金资助标准及方式按照国家现行有关规定执行。</w:t>
      </w:r>
    </w:p>
    <w:p w14:paraId="16FF13DB"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lastRenderedPageBreak/>
        <w:t>三、申请条件</w:t>
      </w:r>
    </w:p>
    <w:p w14:paraId="52A96417"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．申请人应符合《</w:t>
      </w:r>
      <w:r w:rsidRPr="007B2E7A">
        <w:rPr>
          <w:rFonts w:ascii="Times New Roman" w:eastAsia="仿宋" w:hAnsi="Times New Roman" w:cs="Times New Roman"/>
          <w:color w:val="000000"/>
          <w:kern w:val="0"/>
          <w:sz w:val="28"/>
          <w:szCs w:val="28"/>
        </w:rPr>
        <w:t>2022</w:t>
      </w:r>
      <w:r w:rsidRPr="007B2E7A">
        <w:rPr>
          <w:rFonts w:ascii="Times New Roman" w:eastAsia="仿宋" w:hAnsi="Times New Roman" w:cs="Times New Roman"/>
          <w:color w:val="000000"/>
          <w:kern w:val="0"/>
          <w:sz w:val="28"/>
          <w:szCs w:val="28"/>
        </w:rPr>
        <w:t>年国家留学基金资助出国留学人员选派简章》及《</w:t>
      </w:r>
      <w:r w:rsidRPr="007B2E7A">
        <w:rPr>
          <w:rFonts w:ascii="Times New Roman" w:eastAsia="仿宋" w:hAnsi="Times New Roman" w:cs="Times New Roman"/>
          <w:color w:val="000000"/>
          <w:kern w:val="0"/>
          <w:sz w:val="28"/>
          <w:szCs w:val="28"/>
        </w:rPr>
        <w:t>2022</w:t>
      </w:r>
      <w:r w:rsidRPr="007B2E7A">
        <w:rPr>
          <w:rFonts w:ascii="Times New Roman" w:eastAsia="仿宋" w:hAnsi="Times New Roman" w:cs="Times New Roman"/>
          <w:color w:val="000000"/>
          <w:kern w:val="0"/>
          <w:sz w:val="28"/>
          <w:szCs w:val="28"/>
        </w:rPr>
        <w:t>年国际组织后备人才培养项目实施办法》规定的基本条件。</w:t>
      </w:r>
    </w:p>
    <w:p w14:paraId="4771B4A6"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2</w:t>
      </w:r>
      <w:r w:rsidRPr="007B2E7A">
        <w:rPr>
          <w:rFonts w:ascii="Times New Roman" w:eastAsia="仿宋" w:hAnsi="Times New Roman" w:cs="Times New Roman"/>
          <w:color w:val="000000"/>
          <w:kern w:val="0"/>
          <w:sz w:val="28"/>
          <w:szCs w:val="28"/>
        </w:rPr>
        <w:t>．具有连续</w:t>
      </w:r>
      <w:r w:rsidRPr="007B2E7A">
        <w:rPr>
          <w:rFonts w:ascii="Times New Roman" w:eastAsia="仿宋" w:hAnsi="Times New Roman" w:cs="Times New Roman"/>
          <w:color w:val="000000"/>
          <w:kern w:val="0"/>
          <w:sz w:val="28"/>
          <w:szCs w:val="28"/>
        </w:rPr>
        <w:t>6</w:t>
      </w:r>
      <w:r w:rsidRPr="007B2E7A">
        <w:rPr>
          <w:rFonts w:ascii="Times New Roman" w:eastAsia="仿宋" w:hAnsi="Times New Roman" w:cs="Times New Roman"/>
          <w:color w:val="000000"/>
          <w:kern w:val="0"/>
          <w:sz w:val="28"/>
          <w:szCs w:val="28"/>
        </w:rPr>
        <w:t>个月（含）以上国外学习或工作（含实习）经历。</w:t>
      </w:r>
    </w:p>
    <w:p w14:paraId="702C2C87"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3</w:t>
      </w:r>
      <w:r w:rsidRPr="007B2E7A">
        <w:rPr>
          <w:rFonts w:ascii="Times New Roman" w:eastAsia="仿宋" w:hAnsi="Times New Roman" w:cs="Times New Roman"/>
          <w:color w:val="000000"/>
          <w:kern w:val="0"/>
          <w:sz w:val="28"/>
          <w:szCs w:val="28"/>
        </w:rPr>
        <w:t>．申请时符合下列条件之一：</w:t>
      </w:r>
    </w:p>
    <w:p w14:paraId="69B52A48"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应届硕士研究生（处于硕士学制的最后一年）。</w:t>
      </w:r>
    </w:p>
    <w:p w14:paraId="6623F414"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获得硕士学位未满</w:t>
      </w: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年（如被录取，需在硕士毕业</w:t>
      </w: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年内赴</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大学学习）。</w:t>
      </w:r>
    </w:p>
    <w:p w14:paraId="0C57A100"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获得学士学位且同时具有</w:t>
      </w:r>
      <w:r w:rsidRPr="007B2E7A">
        <w:rPr>
          <w:rFonts w:ascii="Times New Roman" w:eastAsia="仿宋" w:hAnsi="Times New Roman" w:cs="Times New Roman"/>
          <w:color w:val="000000"/>
          <w:kern w:val="0"/>
          <w:sz w:val="28"/>
          <w:szCs w:val="28"/>
        </w:rPr>
        <w:t>6</w:t>
      </w:r>
      <w:r w:rsidRPr="007B2E7A">
        <w:rPr>
          <w:rFonts w:ascii="Times New Roman" w:eastAsia="仿宋" w:hAnsi="Times New Roman" w:cs="Times New Roman"/>
          <w:color w:val="000000"/>
          <w:kern w:val="0"/>
          <w:sz w:val="28"/>
          <w:szCs w:val="28"/>
        </w:rPr>
        <w:t>个月（含）以上国际组织实习或工作经历。</w:t>
      </w:r>
    </w:p>
    <w:p w14:paraId="18C82889"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4</w:t>
      </w:r>
      <w:r w:rsidRPr="007B2E7A">
        <w:rPr>
          <w:rFonts w:ascii="Times New Roman" w:eastAsia="仿宋" w:hAnsi="Times New Roman" w:cs="Times New Roman"/>
          <w:color w:val="000000"/>
          <w:kern w:val="0"/>
          <w:sz w:val="28"/>
          <w:szCs w:val="28"/>
        </w:rPr>
        <w:t>．申请时外语须达到以下要求之一：</w:t>
      </w:r>
    </w:p>
    <w:p w14:paraId="51C7D7B3"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参加雅思（</w:t>
      </w:r>
      <w:r w:rsidRPr="007B2E7A">
        <w:rPr>
          <w:rFonts w:ascii="Times New Roman" w:eastAsia="仿宋" w:hAnsi="Times New Roman" w:cs="Times New Roman"/>
          <w:color w:val="000000"/>
          <w:kern w:val="0"/>
          <w:sz w:val="28"/>
          <w:szCs w:val="28"/>
        </w:rPr>
        <w:t>IELTS</w:t>
      </w:r>
      <w:r w:rsidRPr="007B2E7A">
        <w:rPr>
          <w:rFonts w:ascii="Times New Roman" w:eastAsia="仿宋" w:hAnsi="Times New Roman" w:cs="Times New Roman"/>
          <w:color w:val="000000"/>
          <w:kern w:val="0"/>
          <w:sz w:val="28"/>
          <w:szCs w:val="28"/>
        </w:rPr>
        <w:t>）、托福（</w:t>
      </w:r>
      <w:r w:rsidRPr="007B2E7A">
        <w:rPr>
          <w:rFonts w:ascii="Times New Roman" w:eastAsia="仿宋" w:hAnsi="Times New Roman" w:cs="Times New Roman"/>
          <w:color w:val="000000"/>
          <w:kern w:val="0"/>
          <w:sz w:val="28"/>
          <w:szCs w:val="28"/>
        </w:rPr>
        <w:t>TOEFL</w:t>
      </w:r>
      <w:r w:rsidRPr="007B2E7A">
        <w:rPr>
          <w:rFonts w:ascii="Times New Roman" w:eastAsia="仿宋" w:hAnsi="Times New Roman" w:cs="Times New Roman"/>
          <w:color w:val="000000"/>
          <w:kern w:val="0"/>
          <w:sz w:val="28"/>
          <w:szCs w:val="28"/>
        </w:rPr>
        <w:t>）、多邻国（</w:t>
      </w:r>
      <w:r w:rsidRPr="007B2E7A">
        <w:rPr>
          <w:rFonts w:ascii="Times New Roman" w:eastAsia="仿宋" w:hAnsi="Times New Roman" w:cs="Times New Roman"/>
          <w:color w:val="000000"/>
          <w:kern w:val="0"/>
          <w:sz w:val="28"/>
          <w:szCs w:val="28"/>
        </w:rPr>
        <w:t>DUOLINGO</w:t>
      </w:r>
      <w:r w:rsidRPr="007B2E7A">
        <w:rPr>
          <w:rFonts w:ascii="Times New Roman" w:eastAsia="仿宋" w:hAnsi="Times New Roman" w:cs="Times New Roman"/>
          <w:color w:val="000000"/>
          <w:kern w:val="0"/>
          <w:sz w:val="28"/>
          <w:szCs w:val="28"/>
        </w:rPr>
        <w:t>）或剑桥英语水平考试，成绩达到以下标准：雅思</w:t>
      </w:r>
      <w:r w:rsidRPr="007B2E7A">
        <w:rPr>
          <w:rFonts w:ascii="Times New Roman" w:eastAsia="仿宋" w:hAnsi="Times New Roman" w:cs="Times New Roman"/>
          <w:color w:val="000000"/>
          <w:kern w:val="0"/>
          <w:sz w:val="28"/>
          <w:szCs w:val="28"/>
        </w:rPr>
        <w:t>7.0</w:t>
      </w:r>
      <w:r w:rsidRPr="007B2E7A">
        <w:rPr>
          <w:rFonts w:ascii="Times New Roman" w:eastAsia="仿宋" w:hAnsi="Times New Roman" w:cs="Times New Roman"/>
          <w:color w:val="000000"/>
          <w:kern w:val="0"/>
          <w:sz w:val="28"/>
          <w:szCs w:val="28"/>
        </w:rPr>
        <w:t>分（包括雅思家庭版</w:t>
      </w:r>
      <w:r w:rsidRPr="007B2E7A">
        <w:rPr>
          <w:rFonts w:ascii="Times New Roman" w:eastAsia="仿宋" w:hAnsi="Times New Roman" w:cs="Times New Roman"/>
          <w:color w:val="000000"/>
          <w:kern w:val="0"/>
          <w:sz w:val="28"/>
          <w:szCs w:val="28"/>
        </w:rPr>
        <w:t>IETLS Indicator</w:t>
      </w: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托福</w:t>
      </w:r>
      <w:r w:rsidRPr="007B2E7A">
        <w:rPr>
          <w:rFonts w:ascii="Times New Roman" w:eastAsia="仿宋" w:hAnsi="Times New Roman" w:cs="Times New Roman"/>
          <w:color w:val="000000"/>
          <w:kern w:val="0"/>
          <w:sz w:val="28"/>
          <w:szCs w:val="28"/>
        </w:rPr>
        <w:t>100</w:t>
      </w:r>
      <w:r w:rsidRPr="007B2E7A">
        <w:rPr>
          <w:rFonts w:ascii="Times New Roman" w:eastAsia="仿宋" w:hAnsi="Times New Roman" w:cs="Times New Roman"/>
          <w:color w:val="000000"/>
          <w:kern w:val="0"/>
          <w:sz w:val="28"/>
          <w:szCs w:val="28"/>
        </w:rPr>
        <w:t>分（包括托福家庭版</w:t>
      </w:r>
      <w:r w:rsidRPr="007B2E7A">
        <w:rPr>
          <w:rFonts w:ascii="Times New Roman" w:eastAsia="仿宋" w:hAnsi="Times New Roman" w:cs="Times New Roman"/>
          <w:color w:val="000000"/>
          <w:kern w:val="0"/>
          <w:sz w:val="28"/>
          <w:szCs w:val="28"/>
        </w:rPr>
        <w:t xml:space="preserve">TOEFL </w:t>
      </w:r>
      <w:proofErr w:type="spellStart"/>
      <w:r w:rsidRPr="007B2E7A">
        <w:rPr>
          <w:rFonts w:ascii="Times New Roman" w:eastAsia="仿宋" w:hAnsi="Times New Roman" w:cs="Times New Roman"/>
          <w:color w:val="000000"/>
          <w:kern w:val="0"/>
          <w:sz w:val="28"/>
          <w:szCs w:val="28"/>
        </w:rPr>
        <w:t>iBT</w:t>
      </w:r>
      <w:proofErr w:type="spellEnd"/>
      <w:r w:rsidRPr="007B2E7A">
        <w:rPr>
          <w:rFonts w:ascii="Times New Roman" w:eastAsia="仿宋" w:hAnsi="Times New Roman" w:cs="Times New Roman"/>
          <w:color w:val="000000"/>
          <w:kern w:val="0"/>
          <w:sz w:val="28"/>
          <w:szCs w:val="28"/>
        </w:rPr>
        <w:t xml:space="preserve"> Home Edition</w:t>
      </w:r>
      <w:r w:rsidRPr="007B2E7A">
        <w:rPr>
          <w:rFonts w:ascii="Times New Roman" w:eastAsia="仿宋" w:hAnsi="Times New Roman" w:cs="Times New Roman"/>
          <w:color w:val="000000"/>
          <w:kern w:val="0"/>
          <w:sz w:val="28"/>
          <w:szCs w:val="28"/>
        </w:rPr>
        <w:t>），多邻国</w:t>
      </w:r>
      <w:r w:rsidRPr="007B2E7A">
        <w:rPr>
          <w:rFonts w:ascii="Times New Roman" w:eastAsia="仿宋" w:hAnsi="Times New Roman" w:cs="Times New Roman"/>
          <w:color w:val="000000"/>
          <w:kern w:val="0"/>
          <w:sz w:val="28"/>
          <w:szCs w:val="28"/>
        </w:rPr>
        <w:t>120</w:t>
      </w:r>
      <w:r w:rsidRPr="007B2E7A">
        <w:rPr>
          <w:rFonts w:ascii="Times New Roman" w:eastAsia="仿宋" w:hAnsi="Times New Roman" w:cs="Times New Roman"/>
          <w:color w:val="000000"/>
          <w:kern w:val="0"/>
          <w:sz w:val="28"/>
          <w:szCs w:val="28"/>
        </w:rPr>
        <w:t>分，剑桥英语四级</w:t>
      </w:r>
      <w:r w:rsidRPr="007B2E7A">
        <w:rPr>
          <w:rFonts w:ascii="Times New Roman" w:eastAsia="仿宋" w:hAnsi="Times New Roman" w:cs="Times New Roman"/>
          <w:color w:val="000000"/>
          <w:kern w:val="0"/>
          <w:sz w:val="28"/>
          <w:szCs w:val="28"/>
        </w:rPr>
        <w:t>(</w:t>
      </w:r>
      <w:proofErr w:type="spellStart"/>
      <w:r w:rsidRPr="007B2E7A">
        <w:rPr>
          <w:rFonts w:ascii="Times New Roman" w:eastAsia="仿宋" w:hAnsi="Times New Roman" w:cs="Times New Roman"/>
          <w:color w:val="000000"/>
          <w:kern w:val="0"/>
          <w:sz w:val="28"/>
          <w:szCs w:val="28"/>
        </w:rPr>
        <w:t>CambridgeAdvanced</w:t>
      </w:r>
      <w:proofErr w:type="spellEnd"/>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或五级</w:t>
      </w:r>
      <w:r w:rsidRPr="007B2E7A">
        <w:rPr>
          <w:rFonts w:ascii="Times New Roman" w:eastAsia="仿宋" w:hAnsi="Times New Roman" w:cs="Times New Roman"/>
          <w:color w:val="000000"/>
          <w:kern w:val="0"/>
          <w:sz w:val="28"/>
          <w:szCs w:val="28"/>
        </w:rPr>
        <w:t>(Cambridge Proficiency)</w:t>
      </w:r>
      <w:r w:rsidRPr="007B2E7A">
        <w:rPr>
          <w:rFonts w:ascii="Times New Roman" w:eastAsia="仿宋" w:hAnsi="Times New Roman" w:cs="Times New Roman"/>
          <w:color w:val="000000"/>
          <w:kern w:val="0"/>
          <w:sz w:val="28"/>
          <w:szCs w:val="28"/>
        </w:rPr>
        <w:t>水平。以上所有英语证明自考试之日期起两年有效。</w:t>
      </w:r>
    </w:p>
    <w:p w14:paraId="7AAAD640"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用英语完成本科学业。</w:t>
      </w:r>
    </w:p>
    <w:p w14:paraId="06EA487E"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5</w:t>
      </w:r>
      <w:r w:rsidRPr="007B2E7A">
        <w:rPr>
          <w:rFonts w:ascii="Times New Roman" w:eastAsia="仿宋" w:hAnsi="Times New Roman" w:cs="Times New Roman"/>
          <w:color w:val="000000"/>
          <w:kern w:val="0"/>
          <w:sz w:val="28"/>
          <w:szCs w:val="28"/>
        </w:rPr>
        <w:t>．符合</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大学设定的选拔标准：</w:t>
      </w:r>
    </w:p>
    <w:p w14:paraId="64EBCB55"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具有学士学位，且平均学分绩点（</w:t>
      </w:r>
      <w:r w:rsidRPr="007B2E7A">
        <w:rPr>
          <w:rFonts w:ascii="Times New Roman" w:eastAsia="仿宋" w:hAnsi="Times New Roman" w:cs="Times New Roman"/>
          <w:color w:val="000000"/>
          <w:kern w:val="0"/>
          <w:sz w:val="28"/>
          <w:szCs w:val="28"/>
        </w:rPr>
        <w:t>GPA</w:t>
      </w:r>
      <w:r w:rsidRPr="007B2E7A">
        <w:rPr>
          <w:rFonts w:ascii="Times New Roman" w:eastAsia="仿宋" w:hAnsi="Times New Roman" w:cs="Times New Roman"/>
          <w:color w:val="000000"/>
          <w:kern w:val="0"/>
          <w:sz w:val="28"/>
          <w:szCs w:val="28"/>
        </w:rPr>
        <w:t>）不低于</w:t>
      </w:r>
      <w:r w:rsidRPr="007B2E7A">
        <w:rPr>
          <w:rFonts w:ascii="Times New Roman" w:eastAsia="仿宋" w:hAnsi="Times New Roman" w:cs="Times New Roman"/>
          <w:color w:val="000000"/>
          <w:kern w:val="0"/>
          <w:sz w:val="28"/>
          <w:szCs w:val="28"/>
        </w:rPr>
        <w:t>85%</w:t>
      </w:r>
      <w:r w:rsidRPr="007B2E7A">
        <w:rPr>
          <w:rFonts w:ascii="Times New Roman" w:eastAsia="仿宋" w:hAnsi="Times New Roman" w:cs="Times New Roman"/>
          <w:color w:val="000000"/>
          <w:kern w:val="0"/>
          <w:sz w:val="28"/>
          <w:szCs w:val="28"/>
        </w:rPr>
        <w:t>。</w:t>
      </w:r>
    </w:p>
    <w:p w14:paraId="44E4799C"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lastRenderedPageBreak/>
        <w:t>-</w:t>
      </w:r>
      <w:r w:rsidRPr="007B2E7A">
        <w:rPr>
          <w:rFonts w:ascii="Times New Roman" w:eastAsia="仿宋" w:hAnsi="Times New Roman" w:cs="Times New Roman"/>
          <w:color w:val="000000"/>
          <w:kern w:val="0"/>
          <w:sz w:val="28"/>
          <w:szCs w:val="28"/>
        </w:rPr>
        <w:t>提供</w:t>
      </w:r>
      <w:r w:rsidRPr="007B2E7A">
        <w:rPr>
          <w:rFonts w:ascii="Times New Roman" w:eastAsia="仿宋" w:hAnsi="Times New Roman" w:cs="Times New Roman"/>
          <w:color w:val="000000"/>
          <w:kern w:val="0"/>
          <w:sz w:val="28"/>
          <w:szCs w:val="28"/>
        </w:rPr>
        <w:t>GMAT</w:t>
      </w: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GRE</w:t>
      </w:r>
      <w:r w:rsidRPr="007B2E7A">
        <w:rPr>
          <w:rFonts w:ascii="Times New Roman" w:eastAsia="仿宋" w:hAnsi="Times New Roman" w:cs="Times New Roman"/>
          <w:color w:val="000000"/>
          <w:kern w:val="0"/>
          <w:sz w:val="28"/>
          <w:szCs w:val="28"/>
        </w:rPr>
        <w:t>或</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全球招录测试成绩。</w:t>
      </w:r>
    </w:p>
    <w:p w14:paraId="0C1A2792"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大学入学申请网站要求的其他材料。</w:t>
      </w:r>
    </w:p>
    <w:p w14:paraId="626CD3F8"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此外，法学硕士申请人，在满足上述条件基础上，还应具有法律专业本科学士学位；应用经济学硕士项目申请人研修方向须为公共政策方向。</w:t>
      </w:r>
    </w:p>
    <w:p w14:paraId="040CB953"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6</w:t>
      </w:r>
      <w:r w:rsidRPr="007B2E7A">
        <w:rPr>
          <w:rFonts w:ascii="Times New Roman" w:eastAsia="仿宋" w:hAnsi="Times New Roman" w:cs="Times New Roman"/>
          <w:color w:val="000000"/>
          <w:kern w:val="0"/>
          <w:sz w:val="28"/>
          <w:szCs w:val="28"/>
        </w:rPr>
        <w:t>．申请时应承诺，如被录取，在完成学业</w:t>
      </w: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年以内，赴国际组织（国外）进行不少于</w:t>
      </w:r>
      <w:r w:rsidRPr="007B2E7A">
        <w:rPr>
          <w:rFonts w:ascii="Times New Roman" w:eastAsia="仿宋" w:hAnsi="Times New Roman" w:cs="Times New Roman"/>
          <w:color w:val="000000"/>
          <w:kern w:val="0"/>
          <w:sz w:val="28"/>
          <w:szCs w:val="28"/>
        </w:rPr>
        <w:t>6</w:t>
      </w:r>
      <w:r w:rsidRPr="007B2E7A">
        <w:rPr>
          <w:rFonts w:ascii="Times New Roman" w:eastAsia="仿宋" w:hAnsi="Times New Roman" w:cs="Times New Roman"/>
          <w:color w:val="000000"/>
          <w:kern w:val="0"/>
          <w:sz w:val="28"/>
          <w:szCs w:val="28"/>
        </w:rPr>
        <w:t>个月的实习或任职。</w:t>
      </w:r>
    </w:p>
    <w:p w14:paraId="772E4BAA"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四、申请受理</w:t>
      </w:r>
    </w:p>
    <w:p w14:paraId="4619A089"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 xml:space="preserve">1. </w:t>
      </w:r>
      <w:r w:rsidRPr="007B2E7A">
        <w:rPr>
          <w:rFonts w:ascii="Times New Roman" w:eastAsia="仿宋" w:hAnsi="Times New Roman" w:cs="Times New Roman"/>
          <w:color w:val="000000"/>
          <w:kern w:val="0"/>
          <w:sz w:val="28"/>
          <w:szCs w:val="28"/>
        </w:rPr>
        <w:t>申请人于</w:t>
      </w:r>
      <w:r w:rsidRPr="007B2E7A">
        <w:rPr>
          <w:rFonts w:ascii="Times New Roman" w:eastAsia="仿宋" w:hAnsi="Times New Roman" w:cs="Times New Roman"/>
          <w:color w:val="000000"/>
          <w:kern w:val="0"/>
          <w:sz w:val="28"/>
          <w:szCs w:val="28"/>
        </w:rPr>
        <w:t>2022</w:t>
      </w:r>
      <w:r w:rsidRPr="007B2E7A">
        <w:rPr>
          <w:rFonts w:ascii="Times New Roman" w:eastAsia="仿宋" w:hAnsi="Times New Roman" w:cs="Times New Roman"/>
          <w:color w:val="000000"/>
          <w:kern w:val="0"/>
          <w:sz w:val="28"/>
          <w:szCs w:val="28"/>
        </w:rPr>
        <w:t>年</w:t>
      </w:r>
      <w:r w:rsidRPr="007B2E7A">
        <w:rPr>
          <w:rFonts w:ascii="Times New Roman" w:eastAsia="仿宋" w:hAnsi="Times New Roman" w:cs="Times New Roman"/>
          <w:color w:val="000000"/>
          <w:kern w:val="0"/>
          <w:sz w:val="28"/>
          <w:szCs w:val="28"/>
        </w:rPr>
        <w:t>4</w:t>
      </w:r>
      <w:r w:rsidRPr="007B2E7A">
        <w:rPr>
          <w:rFonts w:ascii="Times New Roman" w:eastAsia="仿宋" w:hAnsi="Times New Roman" w:cs="Times New Roman"/>
          <w:color w:val="000000"/>
          <w:kern w:val="0"/>
          <w:sz w:val="28"/>
          <w:szCs w:val="28"/>
        </w:rPr>
        <w:t>月</w:t>
      </w: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日前先行完成</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大学的入学申请。</w:t>
      </w:r>
    </w:p>
    <w:p w14:paraId="60307146"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 xml:space="preserve">2. </w:t>
      </w:r>
      <w:r w:rsidRPr="007B2E7A">
        <w:rPr>
          <w:rFonts w:ascii="Times New Roman" w:eastAsia="仿宋" w:hAnsi="Times New Roman" w:cs="Times New Roman"/>
          <w:color w:val="000000"/>
          <w:kern w:val="0"/>
          <w:sz w:val="28"/>
          <w:szCs w:val="28"/>
        </w:rPr>
        <w:t>完成</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大学入学申请的人员于</w:t>
      </w:r>
      <w:r w:rsidRPr="007B2E7A">
        <w:rPr>
          <w:rFonts w:ascii="Times New Roman" w:eastAsia="仿宋" w:hAnsi="Times New Roman" w:cs="Times New Roman"/>
          <w:color w:val="000000"/>
          <w:kern w:val="0"/>
          <w:sz w:val="28"/>
          <w:szCs w:val="28"/>
        </w:rPr>
        <w:t>2022</w:t>
      </w:r>
      <w:r w:rsidRPr="007B2E7A">
        <w:rPr>
          <w:rFonts w:ascii="Times New Roman" w:eastAsia="仿宋" w:hAnsi="Times New Roman" w:cs="Times New Roman"/>
          <w:color w:val="000000"/>
          <w:kern w:val="0"/>
          <w:sz w:val="28"/>
          <w:szCs w:val="28"/>
        </w:rPr>
        <w:t>年</w:t>
      </w:r>
      <w:r w:rsidRPr="007B2E7A">
        <w:rPr>
          <w:rFonts w:ascii="Times New Roman" w:eastAsia="仿宋" w:hAnsi="Times New Roman" w:cs="Times New Roman"/>
          <w:color w:val="000000"/>
          <w:kern w:val="0"/>
          <w:sz w:val="28"/>
          <w:szCs w:val="28"/>
        </w:rPr>
        <w:t>3</w:t>
      </w:r>
      <w:r w:rsidRPr="007B2E7A">
        <w:rPr>
          <w:rFonts w:ascii="Times New Roman" w:eastAsia="仿宋" w:hAnsi="Times New Roman" w:cs="Times New Roman"/>
          <w:color w:val="000000"/>
          <w:kern w:val="0"/>
          <w:sz w:val="28"/>
          <w:szCs w:val="28"/>
        </w:rPr>
        <w:t>月</w:t>
      </w: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日至</w:t>
      </w:r>
      <w:r w:rsidRPr="007B2E7A">
        <w:rPr>
          <w:rFonts w:ascii="Times New Roman" w:eastAsia="仿宋" w:hAnsi="Times New Roman" w:cs="Times New Roman"/>
          <w:color w:val="000000"/>
          <w:kern w:val="0"/>
          <w:sz w:val="28"/>
          <w:szCs w:val="28"/>
        </w:rPr>
        <w:t>4</w:t>
      </w:r>
      <w:r w:rsidRPr="007B2E7A">
        <w:rPr>
          <w:rFonts w:ascii="Times New Roman" w:eastAsia="仿宋" w:hAnsi="Times New Roman" w:cs="Times New Roman"/>
          <w:color w:val="000000"/>
          <w:kern w:val="0"/>
          <w:sz w:val="28"/>
          <w:szCs w:val="28"/>
        </w:rPr>
        <w:t>月</w:t>
      </w: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日登录国家公派留学管理信息平台（</w:t>
      </w:r>
      <w:hyperlink r:id="rId4" w:tgtFrame="_blank" w:history="1">
        <w:r w:rsidRPr="007B2E7A">
          <w:rPr>
            <w:rFonts w:ascii="Times New Roman" w:eastAsia="仿宋" w:hAnsi="Times New Roman" w:cs="Times New Roman"/>
            <w:kern w:val="0"/>
            <w:sz w:val="28"/>
            <w:szCs w:val="28"/>
          </w:rPr>
          <w:t>http://apply.csc.edu.cn</w:t>
        </w:r>
      </w:hyperlink>
      <w:r w:rsidRPr="007B2E7A">
        <w:rPr>
          <w:rFonts w:ascii="Times New Roman" w:eastAsia="仿宋" w:hAnsi="Times New Roman" w:cs="Times New Roman"/>
          <w:color w:val="000000"/>
          <w:kern w:val="0"/>
          <w:sz w:val="28"/>
          <w:szCs w:val="28"/>
        </w:rPr>
        <w:t>）完成网上报名，按照</w:t>
      </w:r>
      <w:hyperlink r:id="rId5" w:tgtFrame="_blank" w:history="1">
        <w:r w:rsidRPr="007B2E7A">
          <w:rPr>
            <w:rFonts w:ascii="Times New Roman" w:eastAsia="仿宋" w:hAnsi="Times New Roman" w:cs="Times New Roman"/>
            <w:kern w:val="0"/>
            <w:sz w:val="28"/>
            <w:szCs w:val="28"/>
          </w:rPr>
          <w:t>应提交材料及说明</w:t>
        </w:r>
      </w:hyperlink>
      <w:r w:rsidRPr="007B2E7A">
        <w:rPr>
          <w:rFonts w:ascii="Times New Roman" w:eastAsia="仿宋" w:hAnsi="Times New Roman" w:cs="Times New Roman"/>
          <w:color w:val="000000"/>
          <w:kern w:val="0"/>
          <w:sz w:val="28"/>
          <w:szCs w:val="28"/>
        </w:rPr>
        <w:t>准备申请材料并在线提交。推荐人选应按照规定的程序、时间和要求提交申请材料，并对材料的真实性负责。因申请材料原因导致的责任和后果由推荐人选承担。</w:t>
      </w:r>
    </w:p>
    <w:p w14:paraId="3D766B8A"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 xml:space="preserve">3. </w:t>
      </w:r>
      <w:r w:rsidRPr="007B2E7A">
        <w:rPr>
          <w:rFonts w:ascii="Times New Roman" w:eastAsia="仿宋" w:hAnsi="Times New Roman" w:cs="Times New Roman"/>
          <w:color w:val="000000"/>
          <w:kern w:val="0"/>
          <w:sz w:val="28"/>
          <w:szCs w:val="28"/>
        </w:rPr>
        <w:t>推选单位应对申请人的资格、综合素质、发展潜力、出国留学必要性、学习计划可行性、品德修养及身心健康情况等方面进行审核后，出具有针对性的单位推荐意见。推选单位在对申请材料进行认真审核后，将申请材料统一提交至相关受理单位。</w:t>
      </w:r>
    </w:p>
    <w:p w14:paraId="03085033"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 xml:space="preserve">4. </w:t>
      </w:r>
      <w:r w:rsidRPr="007B2E7A">
        <w:rPr>
          <w:rFonts w:ascii="Times New Roman" w:eastAsia="仿宋" w:hAnsi="Times New Roman" w:cs="Times New Roman"/>
          <w:color w:val="000000"/>
          <w:kern w:val="0"/>
          <w:sz w:val="28"/>
          <w:szCs w:val="28"/>
        </w:rPr>
        <w:t>受理单位应于</w:t>
      </w:r>
      <w:r w:rsidRPr="007B2E7A">
        <w:rPr>
          <w:rFonts w:ascii="Times New Roman" w:eastAsia="仿宋" w:hAnsi="Times New Roman" w:cs="Times New Roman"/>
          <w:color w:val="000000"/>
          <w:kern w:val="0"/>
          <w:sz w:val="28"/>
          <w:szCs w:val="28"/>
        </w:rPr>
        <w:t>4</w:t>
      </w:r>
      <w:r w:rsidRPr="007B2E7A">
        <w:rPr>
          <w:rFonts w:ascii="Times New Roman" w:eastAsia="仿宋" w:hAnsi="Times New Roman" w:cs="Times New Roman"/>
          <w:color w:val="000000"/>
          <w:kern w:val="0"/>
          <w:sz w:val="28"/>
          <w:szCs w:val="28"/>
        </w:rPr>
        <w:t>月</w:t>
      </w:r>
      <w:r w:rsidRPr="007B2E7A">
        <w:rPr>
          <w:rFonts w:ascii="Times New Roman" w:eastAsia="仿宋" w:hAnsi="Times New Roman" w:cs="Times New Roman"/>
          <w:color w:val="000000"/>
          <w:kern w:val="0"/>
          <w:sz w:val="28"/>
          <w:szCs w:val="28"/>
        </w:rPr>
        <w:t>8</w:t>
      </w:r>
      <w:r w:rsidRPr="007B2E7A">
        <w:rPr>
          <w:rFonts w:ascii="Times New Roman" w:eastAsia="仿宋" w:hAnsi="Times New Roman" w:cs="Times New Roman"/>
          <w:color w:val="000000"/>
          <w:kern w:val="0"/>
          <w:sz w:val="28"/>
          <w:szCs w:val="28"/>
        </w:rPr>
        <w:t>日前对推荐人选的申请材料进行认真审核，通过信息平台为申请人填写单位推荐意见并在线提交，并将单位推荐公函、《推荐人员名单》原件寄（送）至国家留学基金委。</w:t>
      </w:r>
      <w:r w:rsidRPr="007B2E7A">
        <w:rPr>
          <w:rFonts w:ascii="Times New Roman" w:eastAsia="仿宋" w:hAnsi="Times New Roman" w:cs="Times New Roman"/>
          <w:color w:val="000000"/>
          <w:kern w:val="0"/>
          <w:sz w:val="28"/>
          <w:szCs w:val="28"/>
        </w:rPr>
        <w:lastRenderedPageBreak/>
        <w:t>国家留学基金委不直接受理个人申请。受理单位有权退回不真实、不一致、不符合要求的申请。</w:t>
      </w:r>
    </w:p>
    <w:p w14:paraId="70F95771"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5</w:t>
      </w: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 xml:space="preserve"> </w:t>
      </w:r>
      <w:r w:rsidRPr="007B2E7A">
        <w:rPr>
          <w:rFonts w:ascii="Times New Roman" w:eastAsia="仿宋" w:hAnsi="Times New Roman" w:cs="Times New Roman"/>
          <w:color w:val="000000"/>
          <w:kern w:val="0"/>
          <w:sz w:val="28"/>
          <w:szCs w:val="28"/>
        </w:rPr>
        <w:t>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w:t>
      </w:r>
      <w:hyperlink r:id="rId6" w:tgtFrame="_blank" w:history="1">
        <w:r w:rsidRPr="007B2E7A">
          <w:rPr>
            <w:rFonts w:ascii="Times New Roman" w:eastAsia="仿宋" w:hAnsi="Times New Roman" w:cs="Times New Roman"/>
            <w:kern w:val="0"/>
            <w:sz w:val="28"/>
            <w:szCs w:val="28"/>
          </w:rPr>
          <w:t>详见受理单位一览表</w:t>
        </w:r>
      </w:hyperlink>
      <w:r w:rsidRPr="007B2E7A">
        <w:rPr>
          <w:rFonts w:ascii="Times New Roman" w:eastAsia="仿宋" w:hAnsi="Times New Roman" w:cs="Times New Roman"/>
          <w:color w:val="000000"/>
          <w:kern w:val="0"/>
          <w:sz w:val="28"/>
          <w:szCs w:val="28"/>
        </w:rPr>
        <w:t>）。</w:t>
      </w:r>
    </w:p>
    <w:p w14:paraId="289C7C9F"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五、评审及录取</w:t>
      </w:r>
    </w:p>
    <w:p w14:paraId="16659FD4"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．国家留学基金委对申请人进行评审，确定候选人后向</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大学推荐预选人员名单。</w:t>
      </w:r>
    </w:p>
    <w:p w14:paraId="53B1471B"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2</w:t>
      </w:r>
      <w:r w:rsidRPr="007B2E7A">
        <w:rPr>
          <w:rFonts w:ascii="Times New Roman" w:eastAsia="仿宋" w:hAnsi="Times New Roman" w:cs="Times New Roman"/>
          <w:color w:val="000000"/>
          <w:kern w:val="0"/>
          <w:sz w:val="28"/>
          <w:szCs w:val="28"/>
        </w:rPr>
        <w:t>．</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大学完成入学审核后向国家留学基金委确认拟录取人员名单。</w:t>
      </w:r>
    </w:p>
    <w:p w14:paraId="5301AE66"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3</w:t>
      </w:r>
      <w:r w:rsidRPr="007B2E7A">
        <w:rPr>
          <w:rFonts w:ascii="Times New Roman" w:eastAsia="仿宋" w:hAnsi="Times New Roman" w:cs="Times New Roman"/>
          <w:color w:val="000000"/>
          <w:kern w:val="0"/>
          <w:sz w:val="28"/>
          <w:szCs w:val="28"/>
        </w:rPr>
        <w:t>．国家留学基金委确定奖学金获得者并录取。</w:t>
      </w:r>
    </w:p>
    <w:p w14:paraId="028C65DC"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六、派出管理</w:t>
      </w:r>
    </w:p>
    <w:p w14:paraId="5F2C647D"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奖学金获得者将以国家公派硕士研究生身份派出，被录取人员应及时办理西班牙签证，按时派出，</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大学入学日期为</w:t>
      </w:r>
      <w:r w:rsidRPr="007B2E7A">
        <w:rPr>
          <w:rFonts w:ascii="Times New Roman" w:eastAsia="仿宋" w:hAnsi="Times New Roman" w:cs="Times New Roman"/>
          <w:color w:val="000000"/>
          <w:kern w:val="0"/>
          <w:sz w:val="28"/>
          <w:szCs w:val="28"/>
        </w:rPr>
        <w:t>2022</w:t>
      </w:r>
      <w:r w:rsidRPr="007B2E7A">
        <w:rPr>
          <w:rFonts w:ascii="Times New Roman" w:eastAsia="仿宋" w:hAnsi="Times New Roman" w:cs="Times New Roman"/>
          <w:color w:val="000000"/>
          <w:kern w:val="0"/>
          <w:sz w:val="28"/>
          <w:szCs w:val="28"/>
        </w:rPr>
        <w:t>年</w:t>
      </w:r>
      <w:r w:rsidRPr="007B2E7A">
        <w:rPr>
          <w:rFonts w:ascii="Times New Roman" w:eastAsia="仿宋" w:hAnsi="Times New Roman" w:cs="Times New Roman"/>
          <w:color w:val="000000"/>
          <w:kern w:val="0"/>
          <w:sz w:val="28"/>
          <w:szCs w:val="28"/>
        </w:rPr>
        <w:t>8</w:t>
      </w:r>
      <w:r w:rsidRPr="007B2E7A">
        <w:rPr>
          <w:rFonts w:ascii="Times New Roman" w:eastAsia="仿宋" w:hAnsi="Times New Roman" w:cs="Times New Roman"/>
          <w:color w:val="000000"/>
          <w:kern w:val="0"/>
          <w:sz w:val="28"/>
          <w:szCs w:val="28"/>
        </w:rPr>
        <w:t>月。</w:t>
      </w:r>
    </w:p>
    <w:p w14:paraId="4517F8C3"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被录取人员在完成学业</w:t>
      </w: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年以内应赴国际组织（国外）进行不少于</w:t>
      </w:r>
      <w:r w:rsidRPr="007B2E7A">
        <w:rPr>
          <w:rFonts w:ascii="Times New Roman" w:eastAsia="仿宋" w:hAnsi="Times New Roman" w:cs="Times New Roman"/>
          <w:color w:val="000000"/>
          <w:kern w:val="0"/>
          <w:sz w:val="28"/>
          <w:szCs w:val="28"/>
        </w:rPr>
        <w:t>6</w:t>
      </w:r>
      <w:r w:rsidRPr="007B2E7A">
        <w:rPr>
          <w:rFonts w:ascii="Times New Roman" w:eastAsia="仿宋" w:hAnsi="Times New Roman" w:cs="Times New Roman"/>
          <w:color w:val="000000"/>
          <w:kern w:val="0"/>
          <w:sz w:val="28"/>
          <w:szCs w:val="28"/>
        </w:rPr>
        <w:t>个月的实习或任职，赴国际组织实习或任职时间将计入回国服务期。</w:t>
      </w:r>
    </w:p>
    <w:p w14:paraId="43AF2A28"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七、咨询方式</w:t>
      </w:r>
    </w:p>
    <w:p w14:paraId="31F107CA"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电话：</w:t>
      </w:r>
      <w:r w:rsidRPr="007B2E7A">
        <w:rPr>
          <w:rFonts w:ascii="Times New Roman" w:eastAsia="仿宋" w:hAnsi="Times New Roman" w:cs="Times New Roman"/>
          <w:color w:val="000000"/>
          <w:kern w:val="0"/>
          <w:sz w:val="28"/>
          <w:szCs w:val="28"/>
        </w:rPr>
        <w:t>010-66093992/3960  </w:t>
      </w:r>
      <w:r w:rsidRPr="007B2E7A">
        <w:rPr>
          <w:rFonts w:ascii="Times New Roman" w:eastAsia="仿宋" w:hAnsi="Times New Roman" w:cs="Times New Roman"/>
          <w:color w:val="000000"/>
          <w:kern w:val="0"/>
          <w:sz w:val="28"/>
          <w:szCs w:val="28"/>
        </w:rPr>
        <w:t>传真：</w:t>
      </w:r>
      <w:r w:rsidRPr="007B2E7A">
        <w:rPr>
          <w:rFonts w:ascii="Times New Roman" w:eastAsia="仿宋" w:hAnsi="Times New Roman" w:cs="Times New Roman"/>
          <w:color w:val="000000"/>
          <w:kern w:val="0"/>
          <w:sz w:val="28"/>
          <w:szCs w:val="28"/>
        </w:rPr>
        <w:t>010-66093954</w:t>
      </w:r>
    </w:p>
    <w:p w14:paraId="06C4A043"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lastRenderedPageBreak/>
        <w:t>邮箱：</w:t>
      </w:r>
      <w:r w:rsidRPr="007B2E7A">
        <w:rPr>
          <w:rFonts w:ascii="Times New Roman" w:eastAsia="仿宋" w:hAnsi="Times New Roman" w:cs="Times New Roman"/>
          <w:color w:val="000000"/>
          <w:kern w:val="0"/>
          <w:sz w:val="28"/>
          <w:szCs w:val="28"/>
        </w:rPr>
        <w:t>gjzzhbrc@csc.edu.cn</w:t>
      </w:r>
    </w:p>
    <w:p w14:paraId="4044CF94"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地址：北京市西城区车公庄大街</w:t>
      </w:r>
      <w:r w:rsidRPr="007B2E7A">
        <w:rPr>
          <w:rFonts w:ascii="Times New Roman" w:eastAsia="仿宋" w:hAnsi="Times New Roman" w:cs="Times New Roman"/>
          <w:color w:val="000000"/>
          <w:kern w:val="0"/>
          <w:sz w:val="28"/>
          <w:szCs w:val="28"/>
        </w:rPr>
        <w:t>9</w:t>
      </w:r>
      <w:r w:rsidRPr="007B2E7A">
        <w:rPr>
          <w:rFonts w:ascii="Times New Roman" w:eastAsia="仿宋" w:hAnsi="Times New Roman" w:cs="Times New Roman"/>
          <w:color w:val="000000"/>
          <w:kern w:val="0"/>
          <w:sz w:val="28"/>
          <w:szCs w:val="28"/>
        </w:rPr>
        <w:t>号</w:t>
      </w:r>
      <w:r w:rsidRPr="007B2E7A">
        <w:rPr>
          <w:rFonts w:ascii="Times New Roman" w:eastAsia="仿宋" w:hAnsi="Times New Roman" w:cs="Times New Roman"/>
          <w:color w:val="000000"/>
          <w:kern w:val="0"/>
          <w:sz w:val="28"/>
          <w:szCs w:val="28"/>
        </w:rPr>
        <w:t>A3</w:t>
      </w:r>
      <w:r w:rsidRPr="007B2E7A">
        <w:rPr>
          <w:rFonts w:ascii="Times New Roman" w:eastAsia="仿宋" w:hAnsi="Times New Roman" w:cs="Times New Roman"/>
          <w:color w:val="000000"/>
          <w:kern w:val="0"/>
          <w:sz w:val="28"/>
          <w:szCs w:val="28"/>
        </w:rPr>
        <w:t>楼</w:t>
      </w:r>
      <w:r w:rsidRPr="007B2E7A">
        <w:rPr>
          <w:rFonts w:ascii="Times New Roman" w:eastAsia="仿宋" w:hAnsi="Times New Roman" w:cs="Times New Roman"/>
          <w:color w:val="000000"/>
          <w:kern w:val="0"/>
          <w:sz w:val="28"/>
          <w:szCs w:val="28"/>
        </w:rPr>
        <w:t>13</w:t>
      </w:r>
      <w:r w:rsidRPr="007B2E7A">
        <w:rPr>
          <w:rFonts w:ascii="Times New Roman" w:eastAsia="仿宋" w:hAnsi="Times New Roman" w:cs="Times New Roman"/>
          <w:color w:val="000000"/>
          <w:kern w:val="0"/>
          <w:sz w:val="28"/>
          <w:szCs w:val="28"/>
        </w:rPr>
        <w:t>层，</w:t>
      </w:r>
    </w:p>
    <w:p w14:paraId="2ADC452C"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           </w:t>
      </w:r>
      <w:r w:rsidRPr="007B2E7A">
        <w:rPr>
          <w:rFonts w:ascii="Times New Roman" w:eastAsia="仿宋" w:hAnsi="Times New Roman" w:cs="Times New Roman"/>
          <w:color w:val="000000"/>
          <w:kern w:val="0"/>
          <w:sz w:val="28"/>
          <w:szCs w:val="28"/>
        </w:rPr>
        <w:t>国家留学基金委出国留学选培部</w:t>
      </w:r>
    </w:p>
    <w:p w14:paraId="5F566BBE"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color w:val="000000"/>
          <w:kern w:val="0"/>
          <w:sz w:val="28"/>
          <w:szCs w:val="28"/>
        </w:rPr>
        <w:t>邮编：</w:t>
      </w:r>
      <w:r w:rsidRPr="007B2E7A">
        <w:rPr>
          <w:rFonts w:ascii="Times New Roman" w:eastAsia="仿宋" w:hAnsi="Times New Roman" w:cs="Times New Roman"/>
          <w:color w:val="000000"/>
          <w:kern w:val="0"/>
          <w:sz w:val="28"/>
          <w:szCs w:val="28"/>
        </w:rPr>
        <w:t>100044</w:t>
      </w:r>
    </w:p>
    <w:p w14:paraId="11705229" w14:textId="77777777" w:rsidR="007B2E7A" w:rsidRPr="007B2E7A" w:rsidRDefault="007B2E7A" w:rsidP="007B2E7A">
      <w:pPr>
        <w:widowControl/>
        <w:spacing w:line="432" w:lineRule="atLeast"/>
        <w:ind w:firstLine="480"/>
        <w:jc w:val="left"/>
        <w:rPr>
          <w:rFonts w:ascii="Times New Roman" w:eastAsia="仿宋" w:hAnsi="Times New Roman" w:cs="Times New Roman"/>
          <w:color w:val="000000"/>
          <w:kern w:val="0"/>
          <w:sz w:val="28"/>
          <w:szCs w:val="28"/>
        </w:rPr>
      </w:pPr>
      <w:r w:rsidRPr="007B2E7A">
        <w:rPr>
          <w:rFonts w:ascii="Times New Roman" w:eastAsia="仿宋" w:hAnsi="Times New Roman" w:cs="Times New Roman"/>
          <w:b/>
          <w:bCs/>
          <w:color w:val="000000"/>
          <w:kern w:val="0"/>
          <w:sz w:val="28"/>
          <w:szCs w:val="28"/>
        </w:rPr>
        <w:t>八、申请及选派流程</w:t>
      </w:r>
    </w:p>
    <w:tbl>
      <w:tblPr>
        <w:tblW w:w="5000" w:type="pct"/>
        <w:jc w:val="center"/>
        <w:tblCellMar>
          <w:left w:w="0" w:type="dxa"/>
          <w:right w:w="0" w:type="dxa"/>
        </w:tblCellMar>
        <w:tblLook w:val="04A0" w:firstRow="1" w:lastRow="0" w:firstColumn="1" w:lastColumn="0" w:noHBand="0" w:noVBand="1"/>
      </w:tblPr>
      <w:tblGrid>
        <w:gridCol w:w="1275"/>
        <w:gridCol w:w="1685"/>
        <w:gridCol w:w="5326"/>
      </w:tblGrid>
      <w:tr w:rsidR="007B2E7A" w:rsidRPr="007B2E7A" w14:paraId="0BE7872A" w14:textId="77777777" w:rsidTr="007B2E7A">
        <w:trPr>
          <w:jc w:val="center"/>
        </w:trPr>
        <w:tc>
          <w:tcPr>
            <w:tcW w:w="850" w:type="pct"/>
            <w:tcBorders>
              <w:top w:val="single" w:sz="8" w:space="0" w:color="auto"/>
              <w:left w:val="single" w:sz="8" w:space="0" w:color="auto"/>
              <w:bottom w:val="single" w:sz="8" w:space="0" w:color="auto"/>
              <w:right w:val="single" w:sz="8" w:space="0" w:color="auto"/>
            </w:tcBorders>
            <w:vAlign w:val="center"/>
            <w:hideMark/>
          </w:tcPr>
          <w:p w14:paraId="1D0CA538" w14:textId="77777777" w:rsidR="007B2E7A" w:rsidRPr="007B2E7A" w:rsidRDefault="007B2E7A" w:rsidP="007B2E7A">
            <w:pPr>
              <w:widowControl/>
              <w:spacing w:line="432" w:lineRule="atLeast"/>
              <w:jc w:val="center"/>
              <w:rPr>
                <w:rFonts w:ascii="Times New Roman" w:eastAsia="仿宋" w:hAnsi="Times New Roman" w:cs="Times New Roman"/>
                <w:kern w:val="0"/>
                <w:sz w:val="28"/>
                <w:szCs w:val="28"/>
              </w:rPr>
            </w:pPr>
            <w:r w:rsidRPr="007B2E7A">
              <w:rPr>
                <w:rFonts w:ascii="Times New Roman" w:eastAsia="仿宋" w:hAnsi="Times New Roman" w:cs="Times New Roman"/>
                <w:b/>
                <w:bCs/>
                <w:kern w:val="0"/>
                <w:sz w:val="28"/>
                <w:szCs w:val="28"/>
              </w:rPr>
              <w:t>时间</w:t>
            </w:r>
          </w:p>
        </w:tc>
        <w:tc>
          <w:tcPr>
            <w:tcW w:w="1097" w:type="pct"/>
            <w:tcBorders>
              <w:top w:val="single" w:sz="8" w:space="0" w:color="auto"/>
              <w:left w:val="single" w:sz="8" w:space="0" w:color="auto"/>
              <w:bottom w:val="single" w:sz="8" w:space="0" w:color="auto"/>
              <w:right w:val="single" w:sz="8" w:space="0" w:color="auto"/>
            </w:tcBorders>
            <w:vAlign w:val="center"/>
            <w:hideMark/>
          </w:tcPr>
          <w:p w14:paraId="092B2346" w14:textId="77777777" w:rsidR="007B2E7A" w:rsidRPr="007B2E7A" w:rsidRDefault="007B2E7A" w:rsidP="007B2E7A">
            <w:pPr>
              <w:widowControl/>
              <w:spacing w:line="432" w:lineRule="atLeast"/>
              <w:jc w:val="center"/>
              <w:rPr>
                <w:rFonts w:ascii="Times New Roman" w:eastAsia="仿宋" w:hAnsi="Times New Roman" w:cs="Times New Roman"/>
                <w:kern w:val="0"/>
                <w:sz w:val="28"/>
                <w:szCs w:val="28"/>
              </w:rPr>
            </w:pPr>
            <w:r w:rsidRPr="007B2E7A">
              <w:rPr>
                <w:rFonts w:ascii="Times New Roman" w:eastAsia="仿宋" w:hAnsi="Times New Roman" w:cs="Times New Roman"/>
                <w:b/>
                <w:bCs/>
                <w:color w:val="000000"/>
                <w:kern w:val="0"/>
                <w:sz w:val="28"/>
                <w:szCs w:val="28"/>
              </w:rPr>
              <w:t>事项</w:t>
            </w:r>
          </w:p>
        </w:tc>
        <w:tc>
          <w:tcPr>
            <w:tcW w:w="3053" w:type="pct"/>
            <w:tcBorders>
              <w:top w:val="single" w:sz="8" w:space="0" w:color="auto"/>
              <w:left w:val="single" w:sz="8" w:space="0" w:color="auto"/>
              <w:bottom w:val="single" w:sz="8" w:space="0" w:color="auto"/>
              <w:right w:val="single" w:sz="8" w:space="0" w:color="auto"/>
            </w:tcBorders>
            <w:vAlign w:val="center"/>
            <w:hideMark/>
          </w:tcPr>
          <w:p w14:paraId="56F4E44F" w14:textId="77777777" w:rsidR="007B2E7A" w:rsidRPr="007B2E7A" w:rsidRDefault="007B2E7A" w:rsidP="007B2E7A">
            <w:pPr>
              <w:widowControl/>
              <w:spacing w:line="432" w:lineRule="atLeast"/>
              <w:jc w:val="center"/>
              <w:rPr>
                <w:rFonts w:ascii="Times New Roman" w:eastAsia="仿宋" w:hAnsi="Times New Roman" w:cs="Times New Roman"/>
                <w:kern w:val="0"/>
                <w:sz w:val="28"/>
                <w:szCs w:val="28"/>
              </w:rPr>
            </w:pPr>
            <w:r w:rsidRPr="007B2E7A">
              <w:rPr>
                <w:rFonts w:ascii="Times New Roman" w:eastAsia="仿宋" w:hAnsi="Times New Roman" w:cs="Times New Roman"/>
                <w:b/>
                <w:bCs/>
                <w:color w:val="000000"/>
                <w:kern w:val="0"/>
                <w:sz w:val="28"/>
                <w:szCs w:val="28"/>
              </w:rPr>
              <w:t>备注</w:t>
            </w:r>
          </w:p>
        </w:tc>
      </w:tr>
      <w:tr w:rsidR="007B2E7A" w:rsidRPr="007B2E7A" w14:paraId="44BD7767" w14:textId="77777777" w:rsidTr="007B2E7A">
        <w:trPr>
          <w:jc w:val="center"/>
        </w:trPr>
        <w:tc>
          <w:tcPr>
            <w:tcW w:w="850" w:type="pct"/>
            <w:tcBorders>
              <w:top w:val="single" w:sz="8" w:space="0" w:color="auto"/>
              <w:left w:val="single" w:sz="8" w:space="0" w:color="auto"/>
              <w:bottom w:val="single" w:sz="8" w:space="0" w:color="auto"/>
              <w:right w:val="single" w:sz="8" w:space="0" w:color="auto"/>
            </w:tcBorders>
            <w:vAlign w:val="center"/>
            <w:hideMark/>
          </w:tcPr>
          <w:p w14:paraId="4C390F47"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4</w:t>
            </w:r>
            <w:r w:rsidRPr="007B2E7A">
              <w:rPr>
                <w:rFonts w:ascii="Times New Roman" w:eastAsia="仿宋" w:hAnsi="Times New Roman" w:cs="Times New Roman"/>
                <w:kern w:val="0"/>
                <w:sz w:val="28"/>
                <w:szCs w:val="28"/>
              </w:rPr>
              <w:t>月</w:t>
            </w:r>
            <w:r w:rsidRPr="007B2E7A">
              <w:rPr>
                <w:rFonts w:ascii="Times New Roman" w:eastAsia="仿宋" w:hAnsi="Times New Roman" w:cs="Times New Roman"/>
                <w:kern w:val="0"/>
                <w:sz w:val="28"/>
                <w:szCs w:val="28"/>
              </w:rPr>
              <w:t>1</w:t>
            </w:r>
            <w:r w:rsidRPr="007B2E7A">
              <w:rPr>
                <w:rFonts w:ascii="Times New Roman" w:eastAsia="仿宋" w:hAnsi="Times New Roman" w:cs="Times New Roman"/>
                <w:kern w:val="0"/>
                <w:sz w:val="28"/>
                <w:szCs w:val="28"/>
              </w:rPr>
              <w:t>日前</w:t>
            </w:r>
          </w:p>
        </w:tc>
        <w:tc>
          <w:tcPr>
            <w:tcW w:w="1097" w:type="pct"/>
            <w:tcBorders>
              <w:top w:val="single" w:sz="8" w:space="0" w:color="auto"/>
              <w:left w:val="single" w:sz="8" w:space="0" w:color="auto"/>
              <w:bottom w:val="single" w:sz="8" w:space="0" w:color="auto"/>
              <w:right w:val="single" w:sz="8" w:space="0" w:color="auto"/>
            </w:tcBorders>
            <w:vAlign w:val="center"/>
            <w:hideMark/>
          </w:tcPr>
          <w:p w14:paraId="440BF966"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color w:val="000000"/>
                <w:kern w:val="0"/>
                <w:sz w:val="28"/>
                <w:szCs w:val="28"/>
              </w:rPr>
              <w:t>完成</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入学申请网报</w:t>
            </w:r>
          </w:p>
        </w:tc>
        <w:tc>
          <w:tcPr>
            <w:tcW w:w="3053" w:type="pct"/>
            <w:tcBorders>
              <w:top w:val="single" w:sz="8" w:space="0" w:color="auto"/>
              <w:left w:val="single" w:sz="8" w:space="0" w:color="auto"/>
              <w:bottom w:val="single" w:sz="8" w:space="0" w:color="auto"/>
              <w:right w:val="single" w:sz="8" w:space="0" w:color="auto"/>
            </w:tcBorders>
            <w:vAlign w:val="center"/>
            <w:hideMark/>
          </w:tcPr>
          <w:p w14:paraId="1A6B9965"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b/>
                <w:bCs/>
                <w:color w:val="000000"/>
                <w:kern w:val="0"/>
                <w:sz w:val="28"/>
                <w:szCs w:val="28"/>
              </w:rPr>
              <w:t>IE</w:t>
            </w:r>
            <w:r w:rsidRPr="007B2E7A">
              <w:rPr>
                <w:rFonts w:ascii="Times New Roman" w:eastAsia="仿宋" w:hAnsi="Times New Roman" w:cs="Times New Roman"/>
                <w:b/>
                <w:bCs/>
                <w:color w:val="000000"/>
                <w:kern w:val="0"/>
                <w:sz w:val="28"/>
                <w:szCs w:val="28"/>
              </w:rPr>
              <w:t>报名网址：</w:t>
            </w:r>
            <w:r w:rsidRPr="007B2E7A">
              <w:rPr>
                <w:rFonts w:ascii="Times New Roman" w:eastAsia="仿宋" w:hAnsi="Times New Roman" w:cs="Times New Roman"/>
                <w:color w:val="000000"/>
                <w:kern w:val="0"/>
                <w:sz w:val="28"/>
                <w:szCs w:val="28"/>
              </w:rPr>
              <w:br/>
            </w:r>
            <w:r w:rsidRPr="007B2E7A">
              <w:rPr>
                <w:rFonts w:ascii="Times New Roman" w:eastAsia="仿宋" w:hAnsi="Times New Roman" w:cs="Times New Roman"/>
                <w:kern w:val="0"/>
                <w:sz w:val="28"/>
                <w:szCs w:val="28"/>
              </w:rPr>
              <w:t>国际发展硕士：</w:t>
            </w:r>
          </w:p>
          <w:p w14:paraId="2CE87B47"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hyperlink r:id="rId7" w:tgtFrame="_blank" w:history="1">
              <w:r w:rsidRPr="007B2E7A">
                <w:rPr>
                  <w:rFonts w:ascii="Times New Roman" w:eastAsia="仿宋" w:hAnsi="Times New Roman" w:cs="Times New Roman"/>
                  <w:kern w:val="0"/>
                  <w:sz w:val="28"/>
                  <w:szCs w:val="28"/>
                </w:rPr>
                <w:t>https://my.ie.edu/en/applymas/?locale=en-US&amp;program=MID</w:t>
              </w:r>
            </w:hyperlink>
            <w:r w:rsidRPr="007B2E7A">
              <w:rPr>
                <w:rFonts w:ascii="Times New Roman" w:eastAsia="仿宋" w:hAnsi="Times New Roman" w:cs="Times New Roman"/>
                <w:kern w:val="0"/>
                <w:sz w:val="28"/>
                <w:szCs w:val="28"/>
              </w:rPr>
              <w:t>  </w:t>
            </w:r>
          </w:p>
          <w:p w14:paraId="6DCE267C"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国际关系硕士：</w:t>
            </w:r>
          </w:p>
          <w:p w14:paraId="18A75F21"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hyperlink r:id="rId8" w:tgtFrame="_blank" w:history="1">
              <w:r w:rsidRPr="007B2E7A">
                <w:rPr>
                  <w:rFonts w:ascii="Times New Roman" w:eastAsia="仿宋" w:hAnsi="Times New Roman" w:cs="Times New Roman"/>
                  <w:kern w:val="0"/>
                  <w:sz w:val="28"/>
                  <w:szCs w:val="28"/>
                </w:rPr>
                <w:t>https://my.ie.edu/en/applymas/?locale=en-US&amp;program=MIR</w:t>
              </w:r>
            </w:hyperlink>
          </w:p>
          <w:p w14:paraId="67F94708"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应用经济学（公共政策方向）硕士：</w:t>
            </w:r>
          </w:p>
          <w:p w14:paraId="6126FA23"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hyperlink r:id="rId9" w:tgtFrame="_blank" w:history="1">
              <w:r w:rsidRPr="007B2E7A">
                <w:rPr>
                  <w:rFonts w:ascii="Times New Roman" w:eastAsia="仿宋" w:hAnsi="Times New Roman" w:cs="Times New Roman"/>
                  <w:kern w:val="0"/>
                  <w:sz w:val="28"/>
                  <w:szCs w:val="28"/>
                </w:rPr>
                <w:t>https://my.ie.edu/en/applymas/?program=MAE</w:t>
              </w:r>
            </w:hyperlink>
          </w:p>
          <w:p w14:paraId="2F56F0B3"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法学硕士：</w:t>
            </w:r>
          </w:p>
          <w:p w14:paraId="355CD0A7"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hyperlink r:id="rId10" w:tgtFrame="_blank" w:history="1">
              <w:r w:rsidRPr="007B2E7A">
                <w:rPr>
                  <w:rFonts w:ascii="Times New Roman" w:eastAsia="仿宋" w:hAnsi="Times New Roman" w:cs="Times New Roman"/>
                  <w:kern w:val="0"/>
                  <w:sz w:val="28"/>
                  <w:szCs w:val="28"/>
                </w:rPr>
                <w:t>https://my.ie.edu/en/applymas/?locale=en-US&amp;program=LLM-EN</w:t>
              </w:r>
            </w:hyperlink>
          </w:p>
        </w:tc>
      </w:tr>
      <w:tr w:rsidR="007B2E7A" w:rsidRPr="007B2E7A" w14:paraId="5A4EDCC7" w14:textId="77777777" w:rsidTr="007B2E7A">
        <w:trPr>
          <w:jc w:val="center"/>
        </w:trPr>
        <w:tc>
          <w:tcPr>
            <w:tcW w:w="850" w:type="pct"/>
            <w:vMerge w:val="restart"/>
            <w:tcBorders>
              <w:top w:val="single" w:sz="8" w:space="0" w:color="auto"/>
              <w:left w:val="single" w:sz="8" w:space="0" w:color="auto"/>
              <w:bottom w:val="single" w:sz="8" w:space="0" w:color="auto"/>
              <w:right w:val="single" w:sz="8" w:space="0" w:color="auto"/>
            </w:tcBorders>
            <w:vAlign w:val="center"/>
            <w:hideMark/>
          </w:tcPr>
          <w:p w14:paraId="339A7100"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3</w:t>
            </w:r>
            <w:r w:rsidRPr="007B2E7A">
              <w:rPr>
                <w:rFonts w:ascii="Times New Roman" w:eastAsia="仿宋" w:hAnsi="Times New Roman" w:cs="Times New Roman"/>
                <w:kern w:val="0"/>
                <w:sz w:val="28"/>
                <w:szCs w:val="28"/>
              </w:rPr>
              <w:t>月</w:t>
            </w:r>
            <w:r w:rsidRPr="007B2E7A">
              <w:rPr>
                <w:rFonts w:ascii="Times New Roman" w:eastAsia="仿宋" w:hAnsi="Times New Roman" w:cs="Times New Roman"/>
                <w:kern w:val="0"/>
                <w:sz w:val="28"/>
                <w:szCs w:val="28"/>
              </w:rPr>
              <w:t>1</w:t>
            </w:r>
            <w:r w:rsidRPr="007B2E7A">
              <w:rPr>
                <w:rFonts w:ascii="Times New Roman" w:eastAsia="仿宋" w:hAnsi="Times New Roman" w:cs="Times New Roman"/>
                <w:kern w:val="0"/>
                <w:sz w:val="28"/>
                <w:szCs w:val="28"/>
              </w:rPr>
              <w:t>日</w:t>
            </w:r>
            <w:r w:rsidRPr="007B2E7A">
              <w:rPr>
                <w:rFonts w:ascii="Times New Roman" w:eastAsia="仿宋" w:hAnsi="Times New Roman" w:cs="Times New Roman"/>
                <w:kern w:val="0"/>
                <w:sz w:val="28"/>
                <w:szCs w:val="28"/>
              </w:rPr>
              <w:t>-4</w:t>
            </w:r>
            <w:r w:rsidRPr="007B2E7A">
              <w:rPr>
                <w:rFonts w:ascii="Times New Roman" w:eastAsia="仿宋" w:hAnsi="Times New Roman" w:cs="Times New Roman"/>
                <w:kern w:val="0"/>
                <w:sz w:val="28"/>
                <w:szCs w:val="28"/>
              </w:rPr>
              <w:t>月</w:t>
            </w:r>
            <w:r w:rsidRPr="007B2E7A">
              <w:rPr>
                <w:rFonts w:ascii="Times New Roman" w:eastAsia="仿宋" w:hAnsi="Times New Roman" w:cs="Times New Roman"/>
                <w:kern w:val="0"/>
                <w:sz w:val="28"/>
                <w:szCs w:val="28"/>
              </w:rPr>
              <w:t>1</w:t>
            </w:r>
            <w:r w:rsidRPr="007B2E7A">
              <w:rPr>
                <w:rFonts w:ascii="Times New Roman" w:eastAsia="仿宋" w:hAnsi="Times New Roman" w:cs="Times New Roman"/>
                <w:kern w:val="0"/>
                <w:sz w:val="28"/>
                <w:szCs w:val="28"/>
              </w:rPr>
              <w:t>日</w:t>
            </w:r>
          </w:p>
        </w:tc>
        <w:tc>
          <w:tcPr>
            <w:tcW w:w="1097" w:type="pct"/>
            <w:tcBorders>
              <w:top w:val="single" w:sz="8" w:space="0" w:color="auto"/>
              <w:left w:val="single" w:sz="8" w:space="0" w:color="auto"/>
              <w:bottom w:val="single" w:sz="8" w:space="0" w:color="auto"/>
              <w:right w:val="single" w:sz="8" w:space="0" w:color="auto"/>
            </w:tcBorders>
            <w:vAlign w:val="center"/>
            <w:hideMark/>
          </w:tcPr>
          <w:p w14:paraId="46EDEAE3"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color w:val="000000"/>
                <w:kern w:val="0"/>
                <w:sz w:val="28"/>
                <w:szCs w:val="28"/>
              </w:rPr>
              <w:t>经所在单位同意后，申请人登录国家公派留学</w:t>
            </w:r>
            <w:r w:rsidRPr="007B2E7A">
              <w:rPr>
                <w:rFonts w:ascii="Times New Roman" w:eastAsia="仿宋" w:hAnsi="Times New Roman" w:cs="Times New Roman"/>
                <w:color w:val="000000"/>
                <w:kern w:val="0"/>
                <w:sz w:val="28"/>
                <w:szCs w:val="28"/>
              </w:rPr>
              <w:lastRenderedPageBreak/>
              <w:t>管理信息平台进行网上报名</w:t>
            </w:r>
          </w:p>
        </w:tc>
        <w:tc>
          <w:tcPr>
            <w:tcW w:w="3053" w:type="pct"/>
            <w:vMerge w:val="restart"/>
            <w:tcBorders>
              <w:top w:val="single" w:sz="8" w:space="0" w:color="auto"/>
              <w:left w:val="single" w:sz="8" w:space="0" w:color="auto"/>
              <w:bottom w:val="single" w:sz="8" w:space="0" w:color="auto"/>
              <w:right w:val="single" w:sz="8" w:space="0" w:color="auto"/>
            </w:tcBorders>
            <w:vAlign w:val="center"/>
            <w:hideMark/>
          </w:tcPr>
          <w:p w14:paraId="3058D0CC"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b/>
                <w:bCs/>
                <w:color w:val="000000"/>
                <w:kern w:val="0"/>
                <w:sz w:val="28"/>
                <w:szCs w:val="28"/>
              </w:rPr>
              <w:lastRenderedPageBreak/>
              <w:t>CSC</w:t>
            </w:r>
            <w:r w:rsidRPr="007B2E7A">
              <w:rPr>
                <w:rFonts w:ascii="Times New Roman" w:eastAsia="仿宋" w:hAnsi="Times New Roman" w:cs="Times New Roman"/>
                <w:b/>
                <w:bCs/>
                <w:color w:val="000000"/>
                <w:kern w:val="0"/>
                <w:sz w:val="28"/>
                <w:szCs w:val="28"/>
              </w:rPr>
              <w:t>报名网址：</w:t>
            </w:r>
            <w:hyperlink r:id="rId11" w:tgtFrame="_blank" w:history="1">
              <w:r w:rsidRPr="007B2E7A">
                <w:rPr>
                  <w:rFonts w:ascii="Times New Roman" w:eastAsia="仿宋" w:hAnsi="Times New Roman" w:cs="Times New Roman"/>
                  <w:color w:val="0000FF"/>
                  <w:kern w:val="0"/>
                  <w:sz w:val="28"/>
                  <w:szCs w:val="28"/>
                  <w:u w:val="single"/>
                </w:rPr>
                <w:t>http://apply.csc.edu.cn</w:t>
              </w:r>
            </w:hyperlink>
            <w:r w:rsidRPr="007B2E7A">
              <w:rPr>
                <w:rFonts w:ascii="Times New Roman" w:eastAsia="仿宋" w:hAnsi="Times New Roman" w:cs="Times New Roman"/>
                <w:color w:val="000000"/>
                <w:kern w:val="0"/>
                <w:sz w:val="28"/>
                <w:szCs w:val="28"/>
              </w:rPr>
              <w:br/>
            </w:r>
            <w:r w:rsidRPr="007B2E7A">
              <w:rPr>
                <w:rFonts w:ascii="Times New Roman" w:eastAsia="仿宋" w:hAnsi="Times New Roman" w:cs="Times New Roman"/>
                <w:color w:val="000000"/>
                <w:kern w:val="0"/>
                <w:sz w:val="28"/>
                <w:szCs w:val="28"/>
              </w:rPr>
              <w:t>（北京时间</w:t>
            </w:r>
            <w:r w:rsidRPr="007B2E7A">
              <w:rPr>
                <w:rFonts w:ascii="Times New Roman" w:eastAsia="仿宋" w:hAnsi="Times New Roman" w:cs="Times New Roman"/>
                <w:color w:val="000000"/>
                <w:kern w:val="0"/>
                <w:sz w:val="28"/>
                <w:szCs w:val="28"/>
              </w:rPr>
              <w:t>4</w:t>
            </w:r>
            <w:r w:rsidRPr="007B2E7A">
              <w:rPr>
                <w:rFonts w:ascii="Times New Roman" w:eastAsia="仿宋" w:hAnsi="Times New Roman" w:cs="Times New Roman"/>
                <w:color w:val="000000"/>
                <w:kern w:val="0"/>
                <w:sz w:val="28"/>
                <w:szCs w:val="28"/>
              </w:rPr>
              <w:t>月</w:t>
            </w:r>
            <w:r w:rsidRPr="007B2E7A">
              <w:rPr>
                <w:rFonts w:ascii="Times New Roman" w:eastAsia="仿宋" w:hAnsi="Times New Roman" w:cs="Times New Roman"/>
                <w:color w:val="000000"/>
                <w:kern w:val="0"/>
                <w:sz w:val="28"/>
                <w:szCs w:val="28"/>
              </w:rPr>
              <w:t>1</w:t>
            </w:r>
            <w:r w:rsidRPr="007B2E7A">
              <w:rPr>
                <w:rFonts w:ascii="Times New Roman" w:eastAsia="仿宋" w:hAnsi="Times New Roman" w:cs="Times New Roman"/>
                <w:color w:val="000000"/>
                <w:kern w:val="0"/>
                <w:sz w:val="28"/>
                <w:szCs w:val="28"/>
              </w:rPr>
              <w:t>日</w:t>
            </w:r>
            <w:r w:rsidRPr="007B2E7A">
              <w:rPr>
                <w:rFonts w:ascii="Times New Roman" w:eastAsia="仿宋" w:hAnsi="Times New Roman" w:cs="Times New Roman"/>
                <w:color w:val="000000"/>
                <w:kern w:val="0"/>
                <w:sz w:val="28"/>
                <w:szCs w:val="28"/>
              </w:rPr>
              <w:t>23:59</w:t>
            </w:r>
            <w:r w:rsidRPr="007B2E7A">
              <w:rPr>
                <w:rFonts w:ascii="Times New Roman" w:eastAsia="仿宋" w:hAnsi="Times New Roman" w:cs="Times New Roman"/>
                <w:color w:val="000000"/>
                <w:kern w:val="0"/>
                <w:sz w:val="28"/>
                <w:szCs w:val="28"/>
              </w:rPr>
              <w:t>关网，务必关网前在线提交申请表）</w:t>
            </w:r>
            <w:r w:rsidRPr="007B2E7A">
              <w:rPr>
                <w:rFonts w:ascii="Times New Roman" w:eastAsia="仿宋" w:hAnsi="Times New Roman" w:cs="Times New Roman"/>
                <w:color w:val="000000"/>
                <w:kern w:val="0"/>
                <w:sz w:val="28"/>
                <w:szCs w:val="28"/>
              </w:rPr>
              <w:br/>
            </w:r>
            <w:r w:rsidRPr="007B2E7A">
              <w:rPr>
                <w:rFonts w:ascii="Times New Roman" w:eastAsia="仿宋" w:hAnsi="Times New Roman" w:cs="Times New Roman"/>
                <w:color w:val="000000"/>
                <w:kern w:val="0"/>
                <w:sz w:val="28"/>
                <w:szCs w:val="28"/>
              </w:rPr>
              <w:t>项目名称：国际组织后备人才培养项目</w:t>
            </w:r>
            <w:r w:rsidRPr="007B2E7A">
              <w:rPr>
                <w:rFonts w:ascii="Times New Roman" w:eastAsia="仿宋" w:hAnsi="Times New Roman" w:cs="Times New Roman"/>
                <w:color w:val="000000"/>
                <w:kern w:val="0"/>
                <w:sz w:val="28"/>
                <w:szCs w:val="28"/>
              </w:rPr>
              <w:br/>
            </w:r>
            <w:r w:rsidRPr="007B2E7A">
              <w:rPr>
                <w:rFonts w:ascii="Times New Roman" w:eastAsia="仿宋" w:hAnsi="Times New Roman" w:cs="Times New Roman"/>
                <w:color w:val="000000"/>
                <w:kern w:val="0"/>
                <w:sz w:val="28"/>
                <w:szCs w:val="28"/>
              </w:rPr>
              <w:lastRenderedPageBreak/>
              <w:t>合作渠道：与</w:t>
            </w:r>
            <w:r w:rsidRPr="007B2E7A">
              <w:rPr>
                <w:rFonts w:ascii="Times New Roman" w:eastAsia="仿宋" w:hAnsi="Times New Roman" w:cs="Times New Roman"/>
                <w:color w:val="000000"/>
                <w:kern w:val="0"/>
                <w:sz w:val="28"/>
                <w:szCs w:val="28"/>
              </w:rPr>
              <w:t>IE</w:t>
            </w:r>
            <w:r w:rsidRPr="007B2E7A">
              <w:rPr>
                <w:rFonts w:ascii="Times New Roman" w:eastAsia="仿宋" w:hAnsi="Times New Roman" w:cs="Times New Roman"/>
                <w:color w:val="000000"/>
                <w:kern w:val="0"/>
                <w:sz w:val="28"/>
                <w:szCs w:val="28"/>
              </w:rPr>
              <w:t>大学全球治理与可持续发展奖学金</w:t>
            </w:r>
          </w:p>
        </w:tc>
      </w:tr>
      <w:tr w:rsidR="007B2E7A" w:rsidRPr="007B2E7A" w14:paraId="1CB0CB96" w14:textId="77777777" w:rsidTr="007B2E7A">
        <w:trPr>
          <w:jc w:val="center"/>
        </w:trPr>
        <w:tc>
          <w:tcPr>
            <w:tcW w:w="850" w:type="pct"/>
            <w:vMerge/>
            <w:tcBorders>
              <w:top w:val="single" w:sz="8" w:space="0" w:color="auto"/>
              <w:left w:val="single" w:sz="8" w:space="0" w:color="auto"/>
              <w:bottom w:val="single" w:sz="8" w:space="0" w:color="auto"/>
              <w:right w:val="single" w:sz="8" w:space="0" w:color="auto"/>
            </w:tcBorders>
            <w:vAlign w:val="center"/>
            <w:hideMark/>
          </w:tcPr>
          <w:p w14:paraId="1E78A0C0" w14:textId="77777777" w:rsidR="007B2E7A" w:rsidRPr="007B2E7A" w:rsidRDefault="007B2E7A" w:rsidP="007B2E7A">
            <w:pPr>
              <w:widowControl/>
              <w:jc w:val="left"/>
              <w:rPr>
                <w:rFonts w:ascii="Times New Roman" w:eastAsia="仿宋" w:hAnsi="Times New Roman" w:cs="Times New Roman"/>
                <w:kern w:val="0"/>
                <w:sz w:val="28"/>
                <w:szCs w:val="28"/>
              </w:rPr>
            </w:pPr>
          </w:p>
        </w:tc>
        <w:tc>
          <w:tcPr>
            <w:tcW w:w="1097" w:type="pct"/>
            <w:tcBorders>
              <w:top w:val="single" w:sz="8" w:space="0" w:color="auto"/>
              <w:left w:val="single" w:sz="8" w:space="0" w:color="auto"/>
              <w:bottom w:val="single" w:sz="8" w:space="0" w:color="auto"/>
              <w:right w:val="single" w:sz="8" w:space="0" w:color="auto"/>
            </w:tcBorders>
            <w:vAlign w:val="center"/>
            <w:hideMark/>
          </w:tcPr>
          <w:p w14:paraId="14BBB327"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color w:val="000000"/>
                <w:kern w:val="0"/>
                <w:sz w:val="28"/>
                <w:szCs w:val="28"/>
              </w:rPr>
              <w:t>按应提交的申请材料及说明准备申请材料，并按时提交至相应受理单位。</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FD4AAFE" w14:textId="77777777" w:rsidR="007B2E7A" w:rsidRPr="007B2E7A" w:rsidRDefault="007B2E7A" w:rsidP="007B2E7A">
            <w:pPr>
              <w:widowControl/>
              <w:jc w:val="left"/>
              <w:rPr>
                <w:rFonts w:ascii="Times New Roman" w:eastAsia="仿宋" w:hAnsi="Times New Roman" w:cs="Times New Roman"/>
                <w:kern w:val="0"/>
                <w:sz w:val="28"/>
                <w:szCs w:val="28"/>
              </w:rPr>
            </w:pPr>
          </w:p>
        </w:tc>
      </w:tr>
      <w:tr w:rsidR="007B2E7A" w:rsidRPr="007B2E7A" w14:paraId="4F1E248E" w14:textId="77777777" w:rsidTr="007B2E7A">
        <w:trPr>
          <w:jc w:val="center"/>
        </w:trPr>
        <w:tc>
          <w:tcPr>
            <w:tcW w:w="850" w:type="pct"/>
            <w:tcBorders>
              <w:top w:val="single" w:sz="8" w:space="0" w:color="auto"/>
              <w:left w:val="single" w:sz="8" w:space="0" w:color="auto"/>
              <w:bottom w:val="single" w:sz="8" w:space="0" w:color="auto"/>
              <w:right w:val="single" w:sz="8" w:space="0" w:color="auto"/>
            </w:tcBorders>
            <w:vAlign w:val="center"/>
            <w:hideMark/>
          </w:tcPr>
          <w:p w14:paraId="457EEFF7"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4</w:t>
            </w:r>
            <w:r w:rsidRPr="007B2E7A">
              <w:rPr>
                <w:rFonts w:ascii="Times New Roman" w:eastAsia="仿宋" w:hAnsi="Times New Roman" w:cs="Times New Roman"/>
                <w:kern w:val="0"/>
                <w:sz w:val="28"/>
                <w:szCs w:val="28"/>
              </w:rPr>
              <w:t>月</w:t>
            </w:r>
            <w:r w:rsidRPr="007B2E7A">
              <w:rPr>
                <w:rFonts w:ascii="Times New Roman" w:eastAsia="仿宋" w:hAnsi="Times New Roman" w:cs="Times New Roman"/>
                <w:kern w:val="0"/>
                <w:sz w:val="28"/>
                <w:szCs w:val="28"/>
              </w:rPr>
              <w:t>8</w:t>
            </w:r>
            <w:r w:rsidRPr="007B2E7A">
              <w:rPr>
                <w:rFonts w:ascii="Times New Roman" w:eastAsia="仿宋" w:hAnsi="Times New Roman" w:cs="Times New Roman"/>
                <w:kern w:val="0"/>
                <w:sz w:val="28"/>
                <w:szCs w:val="28"/>
              </w:rPr>
              <w:t>日前</w:t>
            </w:r>
          </w:p>
        </w:tc>
        <w:tc>
          <w:tcPr>
            <w:tcW w:w="1097" w:type="pct"/>
            <w:tcBorders>
              <w:top w:val="single" w:sz="8" w:space="0" w:color="auto"/>
              <w:left w:val="single" w:sz="8" w:space="0" w:color="auto"/>
              <w:bottom w:val="single" w:sz="8" w:space="0" w:color="auto"/>
              <w:right w:val="single" w:sz="8" w:space="0" w:color="auto"/>
            </w:tcBorders>
            <w:vAlign w:val="center"/>
            <w:hideMark/>
          </w:tcPr>
          <w:p w14:paraId="31C8B298"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color w:val="000000"/>
                <w:kern w:val="0"/>
                <w:sz w:val="28"/>
                <w:szCs w:val="28"/>
              </w:rPr>
              <w:t>受理单位审核（评审）后统一向国家留学基金委提交申请材料。</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B783F37" w14:textId="77777777" w:rsidR="007B2E7A" w:rsidRPr="007B2E7A" w:rsidRDefault="007B2E7A" w:rsidP="007B2E7A">
            <w:pPr>
              <w:widowControl/>
              <w:jc w:val="left"/>
              <w:rPr>
                <w:rFonts w:ascii="Times New Roman" w:eastAsia="仿宋" w:hAnsi="Times New Roman" w:cs="Times New Roman"/>
                <w:kern w:val="0"/>
                <w:sz w:val="28"/>
                <w:szCs w:val="28"/>
              </w:rPr>
            </w:pPr>
          </w:p>
        </w:tc>
      </w:tr>
      <w:tr w:rsidR="007B2E7A" w:rsidRPr="007B2E7A" w14:paraId="26ED2AAD" w14:textId="77777777" w:rsidTr="007B2E7A">
        <w:trPr>
          <w:jc w:val="center"/>
        </w:trPr>
        <w:tc>
          <w:tcPr>
            <w:tcW w:w="850" w:type="pct"/>
            <w:tcBorders>
              <w:top w:val="single" w:sz="8" w:space="0" w:color="auto"/>
              <w:left w:val="single" w:sz="8" w:space="0" w:color="auto"/>
              <w:bottom w:val="single" w:sz="8" w:space="0" w:color="auto"/>
              <w:right w:val="single" w:sz="8" w:space="0" w:color="auto"/>
            </w:tcBorders>
            <w:vAlign w:val="center"/>
            <w:hideMark/>
          </w:tcPr>
          <w:p w14:paraId="526D33ED"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4-5</w:t>
            </w:r>
            <w:r w:rsidRPr="007B2E7A">
              <w:rPr>
                <w:rFonts w:ascii="Times New Roman" w:eastAsia="仿宋" w:hAnsi="Times New Roman" w:cs="Times New Roman"/>
                <w:kern w:val="0"/>
                <w:sz w:val="28"/>
                <w:szCs w:val="28"/>
              </w:rPr>
              <w:t>月</w:t>
            </w:r>
          </w:p>
        </w:tc>
        <w:tc>
          <w:tcPr>
            <w:tcW w:w="1097" w:type="pct"/>
            <w:tcBorders>
              <w:top w:val="single" w:sz="8" w:space="0" w:color="auto"/>
              <w:left w:val="single" w:sz="8" w:space="0" w:color="auto"/>
              <w:bottom w:val="single" w:sz="8" w:space="0" w:color="auto"/>
              <w:right w:val="single" w:sz="8" w:space="0" w:color="auto"/>
            </w:tcBorders>
            <w:vAlign w:val="center"/>
            <w:hideMark/>
          </w:tcPr>
          <w:p w14:paraId="426DEADB"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color w:val="000000"/>
                <w:kern w:val="0"/>
                <w:sz w:val="28"/>
                <w:szCs w:val="28"/>
              </w:rPr>
              <w:t>中外双方评审</w:t>
            </w:r>
          </w:p>
        </w:tc>
        <w:tc>
          <w:tcPr>
            <w:tcW w:w="3053" w:type="pct"/>
            <w:tcBorders>
              <w:top w:val="single" w:sz="8" w:space="0" w:color="auto"/>
              <w:left w:val="single" w:sz="8" w:space="0" w:color="auto"/>
              <w:bottom w:val="single" w:sz="8" w:space="0" w:color="auto"/>
              <w:right w:val="single" w:sz="8" w:space="0" w:color="auto"/>
            </w:tcBorders>
            <w:vAlign w:val="center"/>
            <w:hideMark/>
          </w:tcPr>
          <w:p w14:paraId="0DD7B2A5"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IE</w:t>
            </w:r>
            <w:r w:rsidRPr="007B2E7A">
              <w:rPr>
                <w:rFonts w:ascii="Times New Roman" w:eastAsia="仿宋" w:hAnsi="Times New Roman" w:cs="Times New Roman"/>
                <w:kern w:val="0"/>
                <w:sz w:val="28"/>
                <w:szCs w:val="28"/>
              </w:rPr>
              <w:t>大学将在此期间通知申请人有关签证要求，并请申请人开始准备签证所需材料，特别是无犯罪记录证明。</w:t>
            </w:r>
          </w:p>
        </w:tc>
      </w:tr>
      <w:tr w:rsidR="007B2E7A" w:rsidRPr="007B2E7A" w14:paraId="1EAE6FA1" w14:textId="77777777" w:rsidTr="007B2E7A">
        <w:trPr>
          <w:jc w:val="center"/>
        </w:trPr>
        <w:tc>
          <w:tcPr>
            <w:tcW w:w="850" w:type="pct"/>
            <w:tcBorders>
              <w:top w:val="single" w:sz="8" w:space="0" w:color="auto"/>
              <w:left w:val="single" w:sz="8" w:space="0" w:color="auto"/>
              <w:bottom w:val="single" w:sz="8" w:space="0" w:color="auto"/>
              <w:right w:val="single" w:sz="8" w:space="0" w:color="auto"/>
            </w:tcBorders>
            <w:vAlign w:val="center"/>
            <w:hideMark/>
          </w:tcPr>
          <w:p w14:paraId="738AF44E"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5</w:t>
            </w:r>
            <w:r w:rsidRPr="007B2E7A">
              <w:rPr>
                <w:rFonts w:ascii="Times New Roman" w:eastAsia="仿宋" w:hAnsi="Times New Roman" w:cs="Times New Roman"/>
                <w:kern w:val="0"/>
                <w:sz w:val="28"/>
                <w:szCs w:val="28"/>
              </w:rPr>
              <w:t>月</w:t>
            </w:r>
          </w:p>
        </w:tc>
        <w:tc>
          <w:tcPr>
            <w:tcW w:w="1097" w:type="pct"/>
            <w:tcBorders>
              <w:top w:val="single" w:sz="8" w:space="0" w:color="auto"/>
              <w:left w:val="single" w:sz="8" w:space="0" w:color="auto"/>
              <w:bottom w:val="single" w:sz="8" w:space="0" w:color="auto"/>
              <w:right w:val="single" w:sz="8" w:space="0" w:color="auto"/>
            </w:tcBorders>
            <w:vAlign w:val="center"/>
            <w:hideMark/>
          </w:tcPr>
          <w:p w14:paraId="34CB3CC9"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color w:val="000000"/>
                <w:kern w:val="0"/>
                <w:sz w:val="28"/>
                <w:szCs w:val="28"/>
              </w:rPr>
              <w:t>确定最终录取名单</w:t>
            </w:r>
          </w:p>
        </w:tc>
        <w:tc>
          <w:tcPr>
            <w:tcW w:w="3053" w:type="pct"/>
            <w:tcBorders>
              <w:top w:val="single" w:sz="8" w:space="0" w:color="auto"/>
              <w:left w:val="single" w:sz="8" w:space="0" w:color="auto"/>
              <w:bottom w:val="single" w:sz="8" w:space="0" w:color="auto"/>
              <w:right w:val="single" w:sz="8" w:space="0" w:color="auto"/>
            </w:tcBorders>
            <w:vAlign w:val="center"/>
            <w:hideMark/>
          </w:tcPr>
          <w:p w14:paraId="73E7CCF3" w14:textId="77777777" w:rsidR="007B2E7A" w:rsidRPr="007B2E7A" w:rsidRDefault="007B2E7A" w:rsidP="007B2E7A">
            <w:pPr>
              <w:widowControl/>
              <w:jc w:val="left"/>
              <w:rPr>
                <w:rFonts w:ascii="Times New Roman" w:eastAsia="仿宋" w:hAnsi="Times New Roman" w:cs="Times New Roman"/>
                <w:kern w:val="0"/>
                <w:sz w:val="28"/>
                <w:szCs w:val="28"/>
              </w:rPr>
            </w:pPr>
          </w:p>
        </w:tc>
      </w:tr>
      <w:tr w:rsidR="007B2E7A" w:rsidRPr="007B2E7A" w14:paraId="1AC39EFB" w14:textId="77777777" w:rsidTr="007B2E7A">
        <w:trPr>
          <w:jc w:val="center"/>
        </w:trPr>
        <w:tc>
          <w:tcPr>
            <w:tcW w:w="850" w:type="pct"/>
            <w:tcBorders>
              <w:top w:val="single" w:sz="8" w:space="0" w:color="auto"/>
              <w:left w:val="single" w:sz="8" w:space="0" w:color="auto"/>
              <w:bottom w:val="single" w:sz="8" w:space="0" w:color="auto"/>
              <w:right w:val="single" w:sz="8" w:space="0" w:color="auto"/>
            </w:tcBorders>
            <w:vAlign w:val="center"/>
            <w:hideMark/>
          </w:tcPr>
          <w:p w14:paraId="24FD35F4"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lastRenderedPageBreak/>
              <w:t>6</w:t>
            </w:r>
            <w:r w:rsidRPr="007B2E7A">
              <w:rPr>
                <w:rFonts w:ascii="Times New Roman" w:eastAsia="仿宋" w:hAnsi="Times New Roman" w:cs="Times New Roman"/>
                <w:kern w:val="0"/>
                <w:sz w:val="28"/>
                <w:szCs w:val="28"/>
              </w:rPr>
              <w:t>月开始</w:t>
            </w:r>
          </w:p>
        </w:tc>
        <w:tc>
          <w:tcPr>
            <w:tcW w:w="1097" w:type="pct"/>
            <w:tcBorders>
              <w:top w:val="single" w:sz="8" w:space="0" w:color="auto"/>
              <w:left w:val="single" w:sz="8" w:space="0" w:color="auto"/>
              <w:bottom w:val="single" w:sz="8" w:space="0" w:color="auto"/>
              <w:right w:val="single" w:sz="8" w:space="0" w:color="auto"/>
            </w:tcBorders>
            <w:vAlign w:val="center"/>
            <w:hideMark/>
          </w:tcPr>
          <w:p w14:paraId="210B898A"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color w:val="000000"/>
                <w:kern w:val="0"/>
                <w:sz w:val="28"/>
                <w:szCs w:val="28"/>
              </w:rPr>
              <w:t>录取人员办理派出手续</w:t>
            </w:r>
          </w:p>
        </w:tc>
        <w:tc>
          <w:tcPr>
            <w:tcW w:w="3053" w:type="pct"/>
            <w:tcBorders>
              <w:top w:val="single" w:sz="8" w:space="0" w:color="auto"/>
              <w:left w:val="single" w:sz="8" w:space="0" w:color="auto"/>
              <w:bottom w:val="single" w:sz="8" w:space="0" w:color="auto"/>
              <w:right w:val="single" w:sz="8" w:space="0" w:color="auto"/>
            </w:tcBorders>
            <w:vAlign w:val="center"/>
            <w:hideMark/>
          </w:tcPr>
          <w:p w14:paraId="52A839F0" w14:textId="77777777" w:rsidR="007B2E7A" w:rsidRPr="007B2E7A" w:rsidRDefault="007B2E7A" w:rsidP="007B2E7A">
            <w:pPr>
              <w:widowControl/>
              <w:jc w:val="left"/>
              <w:rPr>
                <w:rFonts w:ascii="Times New Roman" w:eastAsia="仿宋" w:hAnsi="Times New Roman" w:cs="Times New Roman"/>
                <w:kern w:val="0"/>
                <w:sz w:val="28"/>
                <w:szCs w:val="28"/>
              </w:rPr>
            </w:pPr>
          </w:p>
        </w:tc>
      </w:tr>
      <w:tr w:rsidR="007B2E7A" w:rsidRPr="007B2E7A" w14:paraId="3079B14A" w14:textId="77777777" w:rsidTr="007B2E7A">
        <w:trPr>
          <w:jc w:val="center"/>
        </w:trPr>
        <w:tc>
          <w:tcPr>
            <w:tcW w:w="850" w:type="pct"/>
            <w:tcBorders>
              <w:top w:val="single" w:sz="8" w:space="0" w:color="auto"/>
              <w:left w:val="single" w:sz="8" w:space="0" w:color="auto"/>
              <w:bottom w:val="single" w:sz="8" w:space="0" w:color="auto"/>
              <w:right w:val="single" w:sz="8" w:space="0" w:color="auto"/>
            </w:tcBorders>
            <w:vAlign w:val="center"/>
            <w:hideMark/>
          </w:tcPr>
          <w:p w14:paraId="5DB6C126"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kern w:val="0"/>
                <w:sz w:val="28"/>
                <w:szCs w:val="28"/>
              </w:rPr>
              <w:t>8</w:t>
            </w:r>
            <w:r w:rsidRPr="007B2E7A">
              <w:rPr>
                <w:rFonts w:ascii="Times New Roman" w:eastAsia="仿宋" w:hAnsi="Times New Roman" w:cs="Times New Roman"/>
                <w:kern w:val="0"/>
                <w:sz w:val="28"/>
                <w:szCs w:val="28"/>
              </w:rPr>
              <w:t>月</w:t>
            </w:r>
          </w:p>
        </w:tc>
        <w:tc>
          <w:tcPr>
            <w:tcW w:w="1097" w:type="pct"/>
            <w:tcBorders>
              <w:top w:val="single" w:sz="8" w:space="0" w:color="auto"/>
              <w:left w:val="single" w:sz="8" w:space="0" w:color="auto"/>
              <w:bottom w:val="single" w:sz="8" w:space="0" w:color="auto"/>
              <w:right w:val="single" w:sz="8" w:space="0" w:color="auto"/>
            </w:tcBorders>
            <w:vAlign w:val="center"/>
            <w:hideMark/>
          </w:tcPr>
          <w:p w14:paraId="471CB0F6" w14:textId="77777777" w:rsidR="007B2E7A" w:rsidRPr="007B2E7A" w:rsidRDefault="007B2E7A" w:rsidP="007B2E7A">
            <w:pPr>
              <w:widowControl/>
              <w:spacing w:line="432" w:lineRule="atLeast"/>
              <w:jc w:val="left"/>
              <w:rPr>
                <w:rFonts w:ascii="Times New Roman" w:eastAsia="仿宋" w:hAnsi="Times New Roman" w:cs="Times New Roman"/>
                <w:kern w:val="0"/>
                <w:sz w:val="28"/>
                <w:szCs w:val="28"/>
              </w:rPr>
            </w:pPr>
            <w:r w:rsidRPr="007B2E7A">
              <w:rPr>
                <w:rFonts w:ascii="Times New Roman" w:eastAsia="仿宋" w:hAnsi="Times New Roman" w:cs="Times New Roman"/>
                <w:color w:val="000000"/>
                <w:kern w:val="0"/>
                <w:sz w:val="28"/>
                <w:szCs w:val="28"/>
              </w:rPr>
              <w:t>入学报到</w:t>
            </w:r>
          </w:p>
        </w:tc>
        <w:tc>
          <w:tcPr>
            <w:tcW w:w="3053" w:type="pct"/>
            <w:tcBorders>
              <w:top w:val="single" w:sz="8" w:space="0" w:color="auto"/>
              <w:left w:val="single" w:sz="8" w:space="0" w:color="auto"/>
              <w:bottom w:val="single" w:sz="8" w:space="0" w:color="auto"/>
              <w:right w:val="single" w:sz="8" w:space="0" w:color="auto"/>
            </w:tcBorders>
            <w:vAlign w:val="center"/>
            <w:hideMark/>
          </w:tcPr>
          <w:p w14:paraId="32BDA542" w14:textId="77777777" w:rsidR="007B2E7A" w:rsidRPr="007B2E7A" w:rsidRDefault="007B2E7A" w:rsidP="007B2E7A">
            <w:pPr>
              <w:widowControl/>
              <w:jc w:val="left"/>
              <w:rPr>
                <w:rFonts w:ascii="Times New Roman" w:eastAsia="仿宋" w:hAnsi="Times New Roman" w:cs="Times New Roman"/>
                <w:kern w:val="0"/>
                <w:sz w:val="28"/>
                <w:szCs w:val="28"/>
              </w:rPr>
            </w:pPr>
          </w:p>
        </w:tc>
      </w:tr>
    </w:tbl>
    <w:p w14:paraId="2E11513B" w14:textId="77777777" w:rsidR="007B2E7A" w:rsidRPr="007B2E7A" w:rsidRDefault="007B2E7A" w:rsidP="007B2E7A"/>
    <w:sectPr w:rsidR="007B2E7A" w:rsidRPr="007B2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7A"/>
    <w:rsid w:val="007B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CD4CD8"/>
  <w15:chartTrackingRefBased/>
  <w15:docId w15:val="{F65E505A-0C17-854D-AD77-69AFD997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B2E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E7A"/>
    <w:rPr>
      <w:rFonts w:ascii="宋体" w:eastAsia="宋体" w:hAnsi="宋体" w:cs="宋体"/>
      <w:b/>
      <w:bCs/>
      <w:kern w:val="36"/>
      <w:sz w:val="48"/>
      <w:szCs w:val="48"/>
    </w:rPr>
  </w:style>
  <w:style w:type="character" w:customStyle="1" w:styleId="apple-converted-space">
    <w:name w:val="apple-converted-space"/>
    <w:basedOn w:val="a0"/>
    <w:rsid w:val="007B2E7A"/>
  </w:style>
  <w:style w:type="paragraph" w:styleId="a3">
    <w:name w:val="Normal (Web)"/>
    <w:basedOn w:val="a"/>
    <w:uiPriority w:val="99"/>
    <w:semiHidden/>
    <w:unhideWhenUsed/>
    <w:rsid w:val="007B2E7A"/>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7B2E7A"/>
    <w:rPr>
      <w:b/>
      <w:bCs/>
    </w:rPr>
  </w:style>
  <w:style w:type="character" w:styleId="a5">
    <w:name w:val="Hyperlink"/>
    <w:basedOn w:val="a0"/>
    <w:uiPriority w:val="99"/>
    <w:semiHidden/>
    <w:unhideWhenUsed/>
    <w:rsid w:val="007B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407209">
      <w:bodyDiv w:val="1"/>
      <w:marLeft w:val="0"/>
      <w:marRight w:val="0"/>
      <w:marTop w:val="0"/>
      <w:marBottom w:val="0"/>
      <w:divBdr>
        <w:top w:val="none" w:sz="0" w:space="0" w:color="auto"/>
        <w:left w:val="none" w:sz="0" w:space="0" w:color="auto"/>
        <w:bottom w:val="none" w:sz="0" w:space="0" w:color="auto"/>
        <w:right w:val="none" w:sz="0" w:space="0" w:color="auto"/>
      </w:divBdr>
      <w:divsChild>
        <w:div w:id="366371978">
          <w:marLeft w:val="0"/>
          <w:marRight w:val="0"/>
          <w:marTop w:val="0"/>
          <w:marBottom w:val="0"/>
          <w:divBdr>
            <w:top w:val="none" w:sz="0" w:space="0" w:color="auto"/>
            <w:left w:val="none" w:sz="0" w:space="0" w:color="auto"/>
            <w:bottom w:val="single" w:sz="36" w:space="15" w:color="EBEBEB"/>
            <w:right w:val="none" w:sz="0" w:space="0" w:color="auto"/>
          </w:divBdr>
        </w:div>
        <w:div w:id="1078556278">
          <w:marLeft w:val="0"/>
          <w:marRight w:val="0"/>
          <w:marTop w:val="0"/>
          <w:marBottom w:val="0"/>
          <w:divBdr>
            <w:top w:val="none" w:sz="0" w:space="0" w:color="auto"/>
            <w:left w:val="none" w:sz="0" w:space="0" w:color="auto"/>
            <w:bottom w:val="none" w:sz="0" w:space="0" w:color="auto"/>
            <w:right w:val="none" w:sz="0" w:space="0" w:color="auto"/>
          </w:divBdr>
          <w:divsChild>
            <w:div w:id="15262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ie.edu/en/applymas/?locale=en-US&amp;program=MI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ie.edu/en/applymas/?locale=en-US&amp;program=M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2239" TargetMode="External"/><Relationship Id="rId11" Type="http://schemas.openxmlformats.org/officeDocument/2006/relationships/hyperlink" Target="http://apply.csc.edu.cn/" TargetMode="External"/><Relationship Id="rId5" Type="http://schemas.openxmlformats.org/officeDocument/2006/relationships/hyperlink" Target="https://www.csc.edu.cn/article/2238" TargetMode="External"/><Relationship Id="rId10" Type="http://schemas.openxmlformats.org/officeDocument/2006/relationships/hyperlink" Target="https://my.ie.edu/en/applymas/?locale=en-US&amp;program=LLM-EN" TargetMode="External"/><Relationship Id="rId4" Type="http://schemas.openxmlformats.org/officeDocument/2006/relationships/hyperlink" Target="http://apply.csc.edu.cn/" TargetMode="External"/><Relationship Id="rId9" Type="http://schemas.openxmlformats.org/officeDocument/2006/relationships/hyperlink" Target="https://my.ie.edu/en/applymas/?program=MA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yanjun</dc:creator>
  <cp:keywords/>
  <dc:description/>
  <cp:lastModifiedBy>guo yanjun</cp:lastModifiedBy>
  <cp:revision>1</cp:revision>
  <dcterms:created xsi:type="dcterms:W3CDTF">2022-02-28T02:33:00Z</dcterms:created>
  <dcterms:modified xsi:type="dcterms:W3CDTF">2022-02-28T02:35:00Z</dcterms:modified>
</cp:coreProperties>
</file>