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38" w:type="dxa"/>
        <w:tblInd w:w="0" w:type="dxa"/>
        <w:tblBorders>
          <w:top w:val="single" w:color="2F5496" w:themeColor="accent1" w:themeShade="BF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2F5496" w:themeColor="accent1" w:themeShade="BF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638" w:type="dxa"/>
            <w:shd w:val="clear" w:color="auto" w:fill="2F5496" w:themeFill="accent1" w:themeFillShade="BF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48"/>
                <w:szCs w:val="4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pacing w:val="27"/>
                <w:kern w:val="0"/>
                <w:sz w:val="48"/>
                <w:szCs w:val="48"/>
                <w:fitText w:val="6720" w:id="0"/>
                <w14:textFill>
                  <w14:solidFill>
                    <w14:schemeClr w14:val="bg1"/>
                  </w14:solidFill>
                </w14:textFill>
              </w:rPr>
              <w:t>2019年暑期早稻田访学项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pacing w:val="4"/>
                <w:kern w:val="0"/>
                <w:sz w:val="48"/>
                <w:szCs w:val="48"/>
                <w:fitText w:val="6720" w:id="0"/>
                <w14:textFill>
                  <w14:solidFill>
                    <w14:schemeClr w14:val="bg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/>
                <w:spacing w:val="9"/>
                <w:kern w:val="0"/>
                <w:sz w:val="32"/>
                <w:szCs w:val="32"/>
                <w:fitText w:val="6400" w:id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</w:rPr>
              <w:t>2019 Waseda Short-time Study Progra</w:t>
            </w:r>
            <w:r>
              <w:rPr>
                <w:rFonts w:ascii="Arial" w:hAnsi="Arial" w:cs="Arial"/>
                <w:b/>
                <w:color w:val="FFFFFF"/>
                <w:spacing w:val="4"/>
                <w:kern w:val="0"/>
                <w:sz w:val="32"/>
                <w:szCs w:val="32"/>
                <w:fitText w:val="6400" w:id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</w:rPr>
              <w:t>m</w:t>
            </w:r>
          </w:p>
        </w:tc>
      </w:tr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color="2F5496" w:themeColor="accent1" w:themeShade="BF" w:sz="12" w:space="0"/>
              <w:bottom w:val="nil"/>
            </w:tcBorders>
          </w:tcPr>
          <w:p>
            <w:r>
              <w:drawing>
                <wp:inline distT="0" distB="0" distL="0" distR="0">
                  <wp:extent cx="6113145" cy="3435985"/>
                  <wp:effectExtent l="0" t="0" r="190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709" cy="344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9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992"/>
        <w:gridCol w:w="2552"/>
        <w:gridCol w:w="420"/>
        <w:gridCol w:w="1139"/>
        <w:gridCol w:w="992"/>
        <w:gridCol w:w="1134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学在</w:t>
            </w:r>
          </w:p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早稻田</w:t>
            </w:r>
          </w:p>
        </w:tc>
        <w:tc>
          <w:tcPr>
            <w:tcW w:w="8362" w:type="dxa"/>
            <w:gridSpan w:val="7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早稻田大学（Waseda University），简称早大，是一所位于日本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"https://baike.baidu.com/item/%E4%B8%9C%E4%BA%AC%E9%83%BD"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东京都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新宿区的世界著名研究型综合大学。1882年，伴随着“学问要独立”的宣言声，日本前首相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"https://baike.baidu.com/item/%E5%A4%A7%E9%9A%88%E9%87%8D%E4%BF%A1/2916350"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大隈重信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创立了早稻田大学。早稻田大学是日本</w:t>
            </w:r>
            <w:r>
              <w:fldChar w:fldCharType="begin"/>
            </w:r>
            <w:r>
              <w:instrText xml:space="preserve"> HYPERLINK "https://baike.baidu.com/item/%E8%B6%85%E7%BA%A7%E5%9B%BD%E9%99%85%E5%8C%96%E5%A4%A7%E5%AD%A6%E8%AE%A1%E5%88%92" \t "_blank" </w:instrText>
            </w:r>
            <w: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超级国际化大学计划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（Top Global University Project）面向世界TOP100的A类顶尖校，日本</w:t>
            </w:r>
            <w:r>
              <w:rPr>
                <w:rFonts w:ascii="华文中宋" w:hAnsi="华文中宋" w:eastAsia="华文中宋" w:cs="Arial"/>
                <w:szCs w:val="21"/>
              </w:rPr>
              <w:fldChar w:fldCharType="begin"/>
            </w:r>
            <w:r>
              <w:rPr>
                <w:rFonts w:ascii="华文中宋" w:hAnsi="华文中宋" w:eastAsia="华文中宋" w:cs="Arial"/>
                <w:szCs w:val="21"/>
              </w:rPr>
              <w:instrText xml:space="preserve"> HYPERLINK "https://baike.baidu.com/item/RU11" \t "_blank" </w:instrText>
            </w:r>
            <w:r>
              <w:rPr>
                <w:rFonts w:ascii="华文中宋" w:hAnsi="华文中宋" w:eastAsia="华文中宋" w:cs="Arial"/>
                <w:szCs w:val="21"/>
              </w:rPr>
              <w:fldChar w:fldCharType="separate"/>
            </w:r>
            <w:r>
              <w:rPr>
                <w:rFonts w:ascii="华文中宋" w:hAnsi="华文中宋" w:eastAsia="华文中宋" w:cs="Arial"/>
                <w:szCs w:val="21"/>
              </w:rPr>
              <w:t>RU11</w:t>
            </w:r>
            <w:r>
              <w:rPr>
                <w:rFonts w:ascii="华文中宋" w:hAnsi="华文中宋" w:eastAsia="华文中宋" w:cs="Arial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学术研究恳谈会核心成员，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"https://baike.baidu.com/item/%E4%BA%9A%E5%A4%AA%E5%9B%BD%E9%99%85%E6%95%99%E8%82%B2%E5%8D%8F%E4%BC%9A"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亚太国际教育协会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（APAIE）发起成员和顶级研究型大学组织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"https://baike.baidu.com/item/%E7%8E%AF%E5%A4%AA%E5%B9%B3%E6%B4%8B%E5%A4%A7%E5%AD%A6%E8%81%94%E7%9B%9F"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环太平洋大学联盟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（Association of Pacific Rim Universities）五所日本成员校之一，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"https://baike.baidu.com/item/%E4%B8%9C%E4%BA%AC%E5%85%AD%E5%A4%A7%E5%AD%A6%E6%A3%92%E7%90%83%E8%81%94%E7%9B%9F/13008910"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东京六大学棒球联盟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szCs w:val="21"/>
              </w:rPr>
              <w:t>成员之一。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院系设置：</w:t>
            </w:r>
            <w:r>
              <w:rPr>
                <w:rFonts w:ascii="华文中宋" w:hAnsi="华文中宋" w:eastAsia="华文中宋"/>
                <w:szCs w:val="21"/>
              </w:rPr>
              <w:t>设有大学本科和研究生院。大学本科包括</w:t>
            </w:r>
            <w:r>
              <w:fldChar w:fldCharType="begin"/>
            </w:r>
            <w:r>
              <w:instrText xml:space="preserve"> HYPERLINK "https://baike.baidu.com/item/%E6%94%BF%E6%B2%BB%E7%BB%8F%E6%B5%8E%E5%AD%A6/1467" \t "_blank" </w:instrText>
            </w:r>
            <w: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政治经济学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</w:rPr>
              <w:t>、法学、</w:t>
            </w:r>
            <w:r>
              <w:fldChar w:fldCharType="begin"/>
            </w:r>
            <w:r>
              <w:instrText xml:space="preserve"> HYPERLINK "https://baike.baidu.com/item/%E5%95%86%E5%AD%A6" \t "_blank" </w:instrText>
            </w:r>
            <w: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商学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</w:rPr>
              <w:t>、社会科学、教育学、文学，文化构想学，基干理工、创造理工、先进理工、人类科学、运动科学、国际教养等13个学部。研究生院有政治学、经济学、法学、文学、商学、社会科学、理工学、教育学等20个研究科。附设图书馆、戏剧博物馆、</w:t>
            </w:r>
            <w:r>
              <w:rPr>
                <w:rFonts w:ascii="华文中宋" w:hAnsi="华文中宋" w:eastAsia="华文中宋"/>
                <w:szCs w:val="21"/>
              </w:rPr>
              <w:fldChar w:fldCharType="begin"/>
            </w:r>
            <w:r>
              <w:rPr>
                <w:rFonts w:ascii="华文中宋" w:hAnsi="华文中宋" w:eastAsia="华文中宋"/>
                <w:szCs w:val="21"/>
              </w:rPr>
              <w:instrText xml:space="preserve"> HYPERLINK "https://baike.baidu.com/item/%E4%BA%A7%E4%B8%9A%E7%BB%8F%E8%90%A5" \t "_blank" </w:instrText>
            </w:r>
            <w:r>
              <w:rPr>
                <w:rFonts w:ascii="华文中宋" w:hAnsi="华文中宋" w:eastAsia="华文中宋"/>
                <w:szCs w:val="21"/>
              </w:rPr>
              <w:fldChar w:fldCharType="separate"/>
            </w:r>
            <w:r>
              <w:rPr>
                <w:rFonts w:ascii="华文中宋" w:hAnsi="华文中宋" w:eastAsia="华文中宋"/>
                <w:szCs w:val="21"/>
              </w:rPr>
              <w:t>产业经营</w:t>
            </w:r>
            <w:r>
              <w:rPr>
                <w:rFonts w:ascii="华文中宋" w:hAnsi="华文中宋" w:eastAsia="华文中宋"/>
                <w:szCs w:val="21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</w:rPr>
              <w:t>研究所、比较法学研究所、系统科学研究所、铸物研究所、大学史编纂所、环境保护研究中心、电子计算机研究室等机构。另有高等学院、专门学校、实业学校、高中和初中等附属学校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QS</w:t>
            </w:r>
            <w:r>
              <w:rPr>
                <w:rFonts w:hint="eastAsia" w:ascii="华文中宋" w:hAnsi="华文中宋" w:eastAsia="华文中宋" w:cs="Arial"/>
                <w:szCs w:val="21"/>
              </w:rPr>
              <w:t>全球大学排名：</w:t>
            </w:r>
            <w:r>
              <w:rPr>
                <w:rFonts w:ascii="华文中宋" w:hAnsi="华文中宋" w:eastAsia="华文中宋" w:cs="Arial"/>
                <w:szCs w:val="21"/>
              </w:rPr>
              <w:t>全球第203</w:t>
            </w:r>
            <w:r>
              <w:rPr>
                <w:rFonts w:hint="eastAsia" w:ascii="华文中宋" w:hAnsi="华文中宋" w:eastAsia="华文中宋" w:cs="Arial"/>
                <w:szCs w:val="21"/>
              </w:rPr>
              <w:t>，日本第1</w:t>
            </w:r>
            <w:r>
              <w:rPr>
                <w:rFonts w:ascii="华文中宋" w:hAnsi="华文中宋" w:eastAsia="华文中宋" w:cs="Arial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Cs w:val="24"/>
              </w:rPr>
            </w:pPr>
          </w:p>
        </w:tc>
        <w:tc>
          <w:tcPr>
            <w:tcW w:w="8362" w:type="dxa"/>
            <w:gridSpan w:val="7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tblCellSpacing w:w="0" w:type="dxa"/>
        </w:trPr>
        <w:tc>
          <w:tcPr>
            <w:tcW w:w="1276" w:type="dxa"/>
            <w:vMerge w:val="restart"/>
            <w:tcBorders>
              <w:left w:val="single" w:color="FFFFFF" w:themeColor="background1" w:sz="4" w:space="0"/>
            </w:tcBorders>
          </w:tcPr>
          <w:p>
            <w:pPr>
              <w:spacing w:line="30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项目主题</w:t>
            </w: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编号</w:t>
            </w:r>
          </w:p>
        </w:tc>
        <w:tc>
          <w:tcPr>
            <w:tcW w:w="255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项目主题</w:t>
            </w:r>
          </w:p>
        </w:tc>
        <w:tc>
          <w:tcPr>
            <w:tcW w:w="1559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项目日期</w:t>
            </w: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天数</w:t>
            </w:r>
          </w:p>
        </w:tc>
        <w:tc>
          <w:tcPr>
            <w:tcW w:w="1134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项目费</w:t>
            </w:r>
          </w:p>
        </w:tc>
        <w:tc>
          <w:tcPr>
            <w:tcW w:w="1133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参考日程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tblCellSpacing w:w="0" w:type="dxa"/>
        </w:trPr>
        <w:tc>
          <w:tcPr>
            <w:tcW w:w="1276" w:type="dxa"/>
            <w:vMerge w:val="continue"/>
            <w:tcBorders>
              <w:left w:val="single" w:color="FFFFFF" w:themeColor="background1" w:sz="4" w:space="0"/>
            </w:tcBorders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WA</w:t>
            </w:r>
            <w:r>
              <w:rPr>
                <w:rFonts w:hint="eastAsia" w:ascii="Arial" w:hAnsi="Arial" w:eastAsia="宋体" w:cs="Arial"/>
                <w:szCs w:val="21"/>
              </w:rPr>
              <w:t>A</w:t>
            </w:r>
            <w:r>
              <w:rPr>
                <w:rFonts w:ascii="Arial" w:hAnsi="Arial" w:eastAsia="宋体" w:cs="Arial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bottom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商业与文化</w:t>
            </w:r>
          </w:p>
        </w:tc>
        <w:tc>
          <w:tcPr>
            <w:tcW w:w="1559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bottom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04 – 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8天</w:t>
            </w:r>
          </w:p>
        </w:tc>
        <w:tc>
          <w:tcPr>
            <w:tcW w:w="1134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13300</w:t>
            </w:r>
            <w:r>
              <w:rPr>
                <w:rFonts w:hint="eastAsia" w:ascii="Arial" w:hAnsi="Arial" w:eastAsia="宋体" w:cs="Arial"/>
                <w:szCs w:val="21"/>
              </w:rPr>
              <w:t>元</w:t>
            </w:r>
          </w:p>
        </w:tc>
        <w:tc>
          <w:tcPr>
            <w:tcW w:w="1133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fldChar w:fldCharType="begin"/>
            </w:r>
            <w:r>
              <w:instrText xml:space="preserve"> HYPERLINK \l "附件1" </w:instrText>
            </w:r>
            <w:r>
              <w:fldChar w:fldCharType="separate"/>
            </w:r>
            <w:r>
              <w:rPr>
                <w:rStyle w:val="12"/>
                <w:rFonts w:hint="eastAsia" w:ascii="Arial" w:hAnsi="Arial" w:eastAsia="宋体" w:cs="Arial"/>
                <w:b/>
                <w:szCs w:val="21"/>
              </w:rPr>
              <w:t>附件1</w:t>
            </w:r>
            <w:r>
              <w:rPr>
                <w:rStyle w:val="12"/>
                <w:rFonts w:hint="eastAsia" w:ascii="Arial" w:hAnsi="Arial" w:eastAsia="宋体" w:cs="Arial"/>
                <w:b/>
                <w:szCs w:val="21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tblCellSpacing w:w="0" w:type="dxa"/>
        </w:trPr>
        <w:tc>
          <w:tcPr>
            <w:tcW w:w="1276" w:type="dxa"/>
            <w:vMerge w:val="continue"/>
            <w:tcBorders>
              <w:left w:val="single" w:color="FFFFFF" w:themeColor="background1" w:sz="4" w:space="0"/>
            </w:tcBorders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WAB1</w:t>
            </w:r>
          </w:p>
        </w:tc>
        <w:tc>
          <w:tcPr>
            <w:tcW w:w="255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食品科技与文化</w:t>
            </w:r>
          </w:p>
        </w:tc>
        <w:tc>
          <w:tcPr>
            <w:tcW w:w="1559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07/14 – </w:t>
            </w:r>
            <w:r>
              <w:rPr>
                <w:rFonts w:hint="eastAsia" w:ascii="Arial" w:hAnsi="Arial" w:eastAsia="宋体" w:cs="Arial"/>
                <w:szCs w:val="21"/>
              </w:rPr>
              <w:t>0</w:t>
            </w:r>
            <w:r>
              <w:rPr>
                <w:rFonts w:ascii="Arial" w:hAnsi="Arial" w:eastAsia="宋体" w:cs="Arial"/>
                <w:szCs w:val="21"/>
              </w:rPr>
              <w:t>7/23</w:t>
            </w: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10</w:t>
            </w:r>
            <w:r>
              <w:rPr>
                <w:rFonts w:hint="eastAsia" w:ascii="Arial" w:hAnsi="Arial" w:eastAsia="宋体" w:cs="Arial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13300</w:t>
            </w:r>
            <w:r>
              <w:rPr>
                <w:rFonts w:hint="eastAsia" w:ascii="Arial" w:hAnsi="Arial" w:eastAsia="宋体" w:cs="Arial"/>
                <w:szCs w:val="21"/>
              </w:rPr>
              <w:t>元</w:t>
            </w:r>
          </w:p>
        </w:tc>
        <w:tc>
          <w:tcPr>
            <w:tcW w:w="1133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fldChar w:fldCharType="begin"/>
            </w:r>
            <w:r>
              <w:instrText xml:space="preserve"> HYPERLINK \l "附件2" </w:instrText>
            </w:r>
            <w:r>
              <w:fldChar w:fldCharType="separate"/>
            </w:r>
            <w:r>
              <w:rPr>
                <w:rStyle w:val="12"/>
                <w:rFonts w:hint="eastAsia" w:ascii="Arial" w:hAnsi="Arial" w:eastAsia="宋体" w:cs="Arial"/>
                <w:b/>
                <w:szCs w:val="21"/>
              </w:rPr>
              <w:t>附件2</w:t>
            </w:r>
            <w:r>
              <w:rPr>
                <w:rStyle w:val="12"/>
                <w:rFonts w:hint="eastAsia" w:ascii="Arial" w:hAnsi="Arial" w:eastAsia="宋体" w:cs="Arial"/>
                <w:b/>
                <w:szCs w:val="21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tblCellSpacing w:w="0" w:type="dxa"/>
        </w:trPr>
        <w:tc>
          <w:tcPr>
            <w:tcW w:w="1276" w:type="dxa"/>
            <w:vMerge w:val="continue"/>
            <w:tcBorders>
              <w:left w:val="single" w:color="FFFFFF" w:themeColor="background1" w:sz="4" w:space="0"/>
            </w:tcBorders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WAC1</w:t>
            </w:r>
          </w:p>
        </w:tc>
        <w:tc>
          <w:tcPr>
            <w:tcW w:w="255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城市规划与景观设计</w:t>
            </w:r>
          </w:p>
        </w:tc>
        <w:tc>
          <w:tcPr>
            <w:tcW w:w="1559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0</w:t>
            </w:r>
            <w:r>
              <w:rPr>
                <w:rFonts w:ascii="Arial" w:hAnsi="Arial" w:eastAsia="宋体" w:cs="Arial"/>
                <w:szCs w:val="21"/>
              </w:rPr>
              <w:t>7/14 – 07/23</w:t>
            </w:r>
          </w:p>
        </w:tc>
        <w:tc>
          <w:tcPr>
            <w:tcW w:w="992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10</w:t>
            </w:r>
            <w:r>
              <w:rPr>
                <w:rFonts w:hint="eastAsia" w:ascii="Arial" w:hAnsi="Arial" w:eastAsia="宋体" w:cs="Arial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13300</w:t>
            </w:r>
            <w:r>
              <w:rPr>
                <w:rFonts w:hint="eastAsia" w:ascii="Arial" w:hAnsi="Arial" w:eastAsia="宋体" w:cs="Arial"/>
                <w:szCs w:val="21"/>
              </w:rPr>
              <w:t>元</w:t>
            </w:r>
          </w:p>
        </w:tc>
        <w:tc>
          <w:tcPr>
            <w:tcW w:w="1133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fldChar w:fldCharType="begin"/>
            </w:r>
            <w:r>
              <w:instrText xml:space="preserve"> HYPERLINK \l "附件3" </w:instrText>
            </w:r>
            <w:r>
              <w:fldChar w:fldCharType="separate"/>
            </w:r>
            <w:r>
              <w:rPr>
                <w:rStyle w:val="12"/>
                <w:rFonts w:hint="eastAsia" w:ascii="Arial" w:hAnsi="Arial" w:eastAsia="宋体" w:cs="Arial"/>
                <w:b/>
                <w:szCs w:val="21"/>
              </w:rPr>
              <w:t>附件</w:t>
            </w:r>
            <w:r>
              <w:rPr>
                <w:rStyle w:val="12"/>
                <w:rFonts w:ascii="Arial" w:hAnsi="Arial" w:eastAsia="宋体" w:cs="Arial"/>
                <w:b/>
                <w:szCs w:val="21"/>
              </w:rPr>
              <w:t>3</w:t>
            </w:r>
            <w:r>
              <w:rPr>
                <w:rStyle w:val="12"/>
                <w:rFonts w:ascii="Arial" w:hAnsi="Arial" w:eastAsia="宋体" w:cs="Arial"/>
                <w:b/>
                <w:szCs w:val="21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362" w:type="dxa"/>
            <w:gridSpan w:val="7"/>
          </w:tcPr>
          <w:p>
            <w:pPr>
              <w:rPr>
                <w:rFonts w:ascii="华文中宋" w:hAnsi="华文中宋" w:eastAsia="华文中宋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项目特色</w:t>
            </w:r>
          </w:p>
        </w:tc>
        <w:tc>
          <w:tcPr>
            <w:tcW w:w="8362" w:type="dxa"/>
            <w:gridSpan w:val="7"/>
          </w:tcPr>
          <w:p>
            <w:pPr>
              <w:rPr>
                <w:rFonts w:ascii="华文中宋" w:hAnsi="华文中宋" w:eastAsia="华文中宋"/>
                <w:sz w:val="20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项目包含「</w:t>
            </w:r>
            <w:r>
              <w:rPr>
                <w:rFonts w:hint="eastAsia" w:ascii="华文中宋" w:hAnsi="华文中宋" w:eastAsia="华文中宋" w:cs="Arial"/>
                <w:szCs w:val="21"/>
              </w:rPr>
              <w:t>精选</w:t>
            </w:r>
            <w:r>
              <w:rPr>
                <w:rFonts w:ascii="华文中宋" w:hAnsi="华文中宋" w:eastAsia="华文中宋" w:cs="Arial"/>
                <w:szCs w:val="21"/>
              </w:rPr>
              <w:t>课程」、「</w:t>
            </w:r>
            <w:r>
              <w:rPr>
                <w:rFonts w:hint="eastAsia" w:ascii="华文中宋" w:hAnsi="华文中宋" w:eastAsia="华文中宋" w:cs="Arial"/>
                <w:szCs w:val="21"/>
              </w:rPr>
              <w:t>结业</w:t>
            </w:r>
            <w:r>
              <w:rPr>
                <w:rFonts w:ascii="华文中宋" w:hAnsi="华文中宋" w:eastAsia="华文中宋" w:cs="Arial"/>
                <w:szCs w:val="21"/>
              </w:rPr>
              <w:t>比赛」、「</w:t>
            </w:r>
            <w:r>
              <w:rPr>
                <w:rFonts w:hint="eastAsia" w:ascii="华文中宋" w:hAnsi="华文中宋" w:eastAsia="华文中宋" w:cs="Arial"/>
                <w:szCs w:val="21"/>
              </w:rPr>
              <w:t>企业参访</w:t>
            </w:r>
            <w:r>
              <w:rPr>
                <w:rFonts w:ascii="华文中宋" w:hAnsi="华文中宋" w:eastAsia="华文中宋" w:cs="Arial"/>
                <w:szCs w:val="21"/>
              </w:rPr>
              <w:t>」</w:t>
            </w:r>
            <w:r>
              <w:rPr>
                <w:rFonts w:hint="eastAsia" w:ascii="华文中宋" w:hAnsi="华文中宋" w:eastAsia="华文中宋" w:cs="Arial"/>
                <w:szCs w:val="21"/>
              </w:rPr>
              <w:t>、</w:t>
            </w:r>
            <w:r>
              <w:rPr>
                <w:rFonts w:ascii="华文中宋" w:hAnsi="华文中宋" w:eastAsia="华文中宋" w:cs="Arial"/>
                <w:szCs w:val="21"/>
              </w:rPr>
              <w:t>「人文考察」四个部分。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362" w:type="dxa"/>
            <w:gridSpan w:val="7"/>
          </w:tcPr>
          <w:p>
            <w:pPr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学员将在</w:t>
            </w:r>
            <w:r>
              <w:rPr>
                <w:rFonts w:hint="eastAsia" w:ascii="华文中宋" w:hAnsi="华文中宋" w:eastAsia="华文中宋" w:cs="Arial"/>
                <w:szCs w:val="21"/>
              </w:rPr>
              <w:t>早稻田学习各个主题精选课程</w:t>
            </w:r>
            <w:r>
              <w:rPr>
                <w:rFonts w:ascii="华文中宋" w:hAnsi="华文中宋" w:eastAsia="华文中宋" w:cs="Arial"/>
                <w:szCs w:val="21"/>
              </w:rPr>
              <w:t>，课程为小班式</w:t>
            </w:r>
            <w:r>
              <w:rPr>
                <w:rFonts w:hint="eastAsia" w:ascii="华文中宋" w:hAnsi="华文中宋" w:eastAsia="华文中宋" w:cs="Arial"/>
                <w:szCs w:val="21"/>
              </w:rPr>
              <w:t>授课</w:t>
            </w:r>
            <w:r>
              <w:rPr>
                <w:rFonts w:ascii="华文中宋" w:hAnsi="华文中宋" w:eastAsia="华文中宋" w:cs="Arial"/>
                <w:szCs w:val="21"/>
              </w:rPr>
              <w:t>，采用案例式全英文教学</w:t>
            </w:r>
            <w:r>
              <w:rPr>
                <w:rFonts w:hint="eastAsia" w:ascii="华文中宋" w:hAnsi="华文中宋" w:eastAsia="华文中宋" w:cs="Arial"/>
                <w:szCs w:val="21"/>
              </w:rPr>
              <w:t>，</w:t>
            </w:r>
            <w:r>
              <w:rPr>
                <w:rFonts w:ascii="华文中宋" w:hAnsi="华文中宋" w:eastAsia="华文中宋" w:cs="Arial"/>
                <w:szCs w:val="21"/>
              </w:rPr>
              <w:t>强调师生互动和小组讨论，最大程度上活跃学员的思维。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362" w:type="dxa"/>
            <w:gridSpan w:val="7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项目证书</w:t>
            </w:r>
          </w:p>
        </w:tc>
        <w:tc>
          <w:tcPr>
            <w:tcW w:w="3964" w:type="dxa"/>
            <w:gridSpan w:val="3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drawing>
                <wp:inline distT="0" distB="0" distL="0" distR="0">
                  <wp:extent cx="1402080" cy="1800225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896" cy="182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gridSpan w:val="4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drawing>
                <wp:inline distT="0" distB="0" distL="0" distR="0">
                  <wp:extent cx="2647950" cy="194500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845" cy="196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>
            <w:pPr>
              <w:spacing w:after="156" w:afterLines="50" w:line="240" w:lineRule="exact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邀请函</w:t>
            </w:r>
          </w:p>
        </w:tc>
        <w:tc>
          <w:tcPr>
            <w:tcW w:w="4398" w:type="dxa"/>
            <w:gridSpan w:val="4"/>
          </w:tcPr>
          <w:p>
            <w:pPr>
              <w:spacing w:after="156" w:afterLines="50" w:line="240" w:lineRule="exact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结业证书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362" w:type="dxa"/>
            <w:gridSpan w:val="7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往期照片</w:t>
            </w:r>
          </w:p>
        </w:tc>
        <w:tc>
          <w:tcPr>
            <w:tcW w:w="8362" w:type="dxa"/>
            <w:gridSpan w:val="7"/>
          </w:tcPr>
          <w:tbl>
            <w:tblPr>
              <w:tblStyle w:val="9"/>
              <w:tblW w:w="83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8"/>
              <w:gridCol w:w="2787"/>
              <w:gridCol w:w="27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66215" cy="1097280"/>
                        <wp:effectExtent l="0" t="0" r="635" b="7620"/>
                        <wp:docPr id="13" name="图片 13" descr="C:\Users\SK\Desktop\360\全部\photo_Waseda_20180824_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C:\Users\SK\Desktop\360\全部\photo_Waseda_20180824_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25" name="图片 25" descr="C:\Users\SK\Desktop\360\照片\photo_Waseda_20180824_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25" descr="C:\Users\SK\Desktop\360\照片\photo_Waseda_20180824_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26" name="图片 26" descr="C:\Users\SK\Desktop\360\照片\photo_Waseda_20180824_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图片 26" descr="C:\Users\SK\Desktop\360\照片\photo_Waseda_20180824_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结业仪式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结业课程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结业合影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31" name="图片 31" descr="C:\Users\SK\Desktop\360\照片\photo_Waseda_20180826_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31" descr="C:\Users\SK\Desktop\360\照片\photo_Waseda_20180826_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33" name="图片 33" descr="C:\Users\SK\Desktop\360\照片\photo_Waseda_20180827_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图片 33" descr="C:\Users\SK\Desktop\360\照片\photo_Waseda_20180827_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37" name="图片 37" descr="C:\Users\SK\Desktop\360\照片\photo_Waseda_20180829_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37" descr="C:\Users\SK\Desktop\360\照片\photo_Waseda_20180829_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N</w:t>
                  </w:r>
                  <w:r>
                    <w:rPr>
                      <w:rFonts w:ascii="宋体" w:hAnsi="宋体" w:eastAsia="宋体"/>
                    </w:rPr>
                    <w:t>HK</w:t>
                  </w:r>
                  <w:r>
                    <w:rPr>
                      <w:rFonts w:hint="eastAsia" w:ascii="宋体" w:hAnsi="宋体" w:eastAsia="宋体"/>
                    </w:rPr>
                    <w:t>电视台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索尼公司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东京证券交易所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29" name="图片 29" descr="C:\Users\SK\Desktop\360\照片\photo_Waseda_20180825_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29" descr="C:\Users\SK\Desktop\360\照片\photo_Waseda_20180825_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35" name="图片 35" descr="C:\Users\SK\Desktop\360\照片\photo_Waseda_20180828_0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35" descr="C:\Users\SK\Desktop\360\照片\photo_Waseda_20180828_0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楷体" w:hAnsi="楷体" w:eastAsia="楷体" w:cs="华文楷体"/>
                      <w:sz w:val="18"/>
                      <w:szCs w:val="18"/>
                    </w:rPr>
                    <w:drawing>
                      <wp:inline distT="0" distB="0" distL="0" distR="0">
                        <wp:extent cx="1494155" cy="1115695"/>
                        <wp:effectExtent l="0" t="0" r="0" b="8255"/>
                        <wp:docPr id="30" name="图片 30" descr="C:\Users\SK\Desktop\360\照片\photo_Waseda_20180825_0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30" descr="C:\Users\SK\Desktop\360\照片\photo_Waseda_20180825_0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469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eastAsiaTheme="minorHAns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362" w:type="dxa"/>
            <w:gridSpan w:val="7"/>
          </w:tcPr>
          <w:tbl>
            <w:tblPr>
              <w:tblStyle w:val="9"/>
              <w:tblW w:w="83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8"/>
              <w:gridCol w:w="2787"/>
              <w:gridCol w:w="27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早稻田校园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明治校园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东京校园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3295"/>
                        <wp:effectExtent l="0" t="0" r="8255" b="825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3295"/>
                        <wp:effectExtent l="0" t="0" r="8255" b="8255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3295"/>
                        <wp:effectExtent l="0" t="0" r="8255" b="825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88" w:type="dxa"/>
                </w:tcPr>
                <w:p>
                  <w:pPr>
                    <w:widowControl/>
                    <w:spacing w:after="156" w:afterLines="50"/>
                    <w:jc w:val="center"/>
                  </w:pPr>
                  <w:r>
                    <w:rPr>
                      <w:rFonts w:hint="eastAsia" w:ascii="宋体" w:hAnsi="宋体" w:eastAsia="宋体"/>
                    </w:rPr>
                    <w:t>学生交流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</w:pPr>
                  <w:r>
                    <w:rPr>
                      <w:rFonts w:hint="eastAsia" w:ascii="宋体" w:hAnsi="宋体" w:eastAsia="宋体"/>
                    </w:rPr>
                    <w:t>人文考察</w:t>
                  </w:r>
                </w:p>
              </w:tc>
              <w:tc>
                <w:tcPr>
                  <w:tcW w:w="2787" w:type="dxa"/>
                </w:tcPr>
                <w:p>
                  <w:pPr>
                    <w:widowControl/>
                    <w:spacing w:after="156" w:afterLines="50"/>
                    <w:jc w:val="center"/>
                  </w:pPr>
                  <w:r>
                    <w:rPr>
                      <w:rFonts w:hint="eastAsia" w:ascii="宋体" w:hAnsi="宋体" w:eastAsia="宋体"/>
                    </w:rPr>
                    <w:t>教授致辞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</w:tbl>
    <w:tbl>
      <w:tblPr>
        <w:tblStyle w:val="9"/>
        <w:tblpPr w:leftFromText="180" w:rightFromText="180" w:vertAnchor="text" w:horzAnchor="margin" w:tblpY="52"/>
        <w:tblW w:w="92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827"/>
        <w:gridCol w:w="4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课程模块</w:t>
            </w:r>
          </w:p>
        </w:tc>
        <w:tc>
          <w:tcPr>
            <w:tcW w:w="7928" w:type="dxa"/>
            <w:gridSpan w:val="2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Cambria Math" w:hAnsi="Cambria Math" w:eastAsia="华文中宋" w:cs="Cambria Math"/>
                <w:szCs w:val="21"/>
              </w:rPr>
              <w:t>◆</w:t>
            </w:r>
            <w:r>
              <w:rPr>
                <w:rFonts w:ascii="Arial Narrow" w:hAnsi="Arial Narrow" w:eastAsia="华文中宋" w:cs="Arial"/>
                <w:szCs w:val="21"/>
              </w:rPr>
              <w:tab/>
            </w:r>
            <w:r>
              <w:rPr>
                <w:rFonts w:ascii="Arial Narrow" w:hAnsi="Arial Narrow" w:eastAsia="华文中宋" w:cs="Arial"/>
                <w:b/>
                <w:szCs w:val="21"/>
              </w:rPr>
              <w:t>商业与文化项目课程选自：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Analysis of the status quo of emerging enterprises and their future prospects新兴企业现状分析与未来展望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Comparative Analysis of Chinese and Japanese Business Models中日商业模式对比分析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Self-employment setting and future planning自我职业设定与未来规划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Presentation and Closing Ceremony 结业课题与结业仪式</w:t>
            </w:r>
          </w:p>
          <w:p>
            <w:pPr>
              <w:spacing w:line="160" w:lineRule="exact"/>
              <w:rPr>
                <w:rFonts w:ascii="Arial Narrow" w:hAnsi="Arial Narrow" w:eastAsia="华文中宋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928" w:type="dxa"/>
            <w:gridSpan w:val="2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城市规划与景观设计项目课程选自：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Japan's municipal planning history and development (urban design, sponge city)日本的市政规划历史与发展（城市设计，海绵城市）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Japanese public buildings and landscapes日本公共建筑与景观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Japanese rural landscape and architecture日本乡村景观与建筑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Green Building and Smart City</w:t>
            </w:r>
            <w:r>
              <w:rPr>
                <w:rFonts w:hint="eastAsia" w:ascii="Arial Narrow" w:hAnsi="Arial Narrow" w:eastAsia="华文中宋" w:cs="Arial"/>
                <w:szCs w:val="21"/>
              </w:rPr>
              <w:t>绿色建筑与智慧城市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Hotel apartment residential building and landscape酒店公寓住宅建筑与景观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Tokyo Metropolitan Design Planning and Management东京都城市设计规划及管理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Presentation and Closing Ceremony 结业课题与结业仪式</w:t>
            </w:r>
          </w:p>
          <w:p>
            <w:pPr>
              <w:spacing w:line="160" w:lineRule="exact"/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928" w:type="dxa"/>
            <w:gridSpan w:val="2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食品科技与文化项目课程选自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Japanese culture and specialty food日本文化与特色食品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Current Status and Prospects of Japanese Food Industry Development日本食品工业发展现状与展望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Application of new technology in food processing新技术在食品加工中的应用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Cross-cutting: Food - Cosmetics - Pharmaceuticals</w:t>
            </w:r>
            <w:r>
              <w:rPr>
                <w:rFonts w:hint="eastAsia" w:ascii="Arial Narrow" w:hAnsi="Arial Narrow" w:eastAsia="华文中宋" w:cs="Arial"/>
                <w:szCs w:val="21"/>
              </w:rPr>
              <w:t>跨</w:t>
            </w:r>
            <w:r>
              <w:rPr>
                <w:rFonts w:ascii="Arial Narrow" w:hAnsi="Arial Narrow" w:eastAsia="华文中宋" w:cs="Arial"/>
                <w:szCs w:val="21"/>
              </w:rPr>
              <w:t>领域：食品-化妆品-药品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rFonts w:ascii="Arial Narrow" w:hAnsi="Arial Narrow" w:eastAsia="华文中宋" w:cs="Arial"/>
                <w:sz w:val="20"/>
                <w:szCs w:val="20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Japan Food Safety Supervision System日本食品安全监管体系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Arial Narrow" w:hAnsi="Arial Narrow" w:eastAsia="华文中宋" w:cs="Arial"/>
                <w:sz w:val="20"/>
                <w:szCs w:val="20"/>
              </w:rPr>
            </w:pPr>
            <w:r>
              <w:rPr>
                <w:rFonts w:ascii="Arial Narrow" w:hAnsi="Arial Narrow" w:eastAsia="华文中宋" w:cs="Arial"/>
                <w:sz w:val="20"/>
                <w:szCs w:val="20"/>
              </w:rPr>
              <w:t xml:space="preserve">Presentation and Closing Ceremony </w:t>
            </w:r>
            <w:r>
              <w:rPr>
                <w:rFonts w:ascii="Arial Narrow" w:hAnsi="Arial Narrow" w:eastAsia="华文中宋" w:cs="Arial"/>
                <w:szCs w:val="21"/>
              </w:rPr>
              <w:t>结业课题与结业仪式</w:t>
            </w:r>
          </w:p>
          <w:p>
            <w:pPr>
              <w:spacing w:line="160" w:lineRule="atLeast"/>
              <w:jc w:val="left"/>
              <w:rPr>
                <w:rFonts w:ascii="Arial Narrow" w:hAnsi="Arial Narrow" w:eastAsia="华文中宋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校企参访</w:t>
            </w:r>
          </w:p>
        </w:tc>
        <w:tc>
          <w:tcPr>
            <w:tcW w:w="3827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所有项目将安排部分学校的参访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Waseda University早稻田大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University of Tokyo东京大学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Meiji University明治大学</w:t>
            </w:r>
          </w:p>
        </w:tc>
        <w:tc>
          <w:tcPr>
            <w:tcW w:w="4101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商业与文化项目参访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 xml:space="preserve">Nippon Telegraph and Telephone Company 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Tokyo Stock Exchange东京证券交易所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Panasonic Innovation Hall松下创新馆</w:t>
            </w:r>
          </w:p>
          <w:p>
            <w:pPr>
              <w:spacing w:line="160" w:lineRule="atLeast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3827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城市规划与景观设计专业参访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六本木新城（ROPPONGI HILLS）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东京中城（TokyoMidtown）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神代植物园，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新宿御苑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美术馆参访选自：森美术馆，21 Design Sight，根津美术馆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KEIKAN SEKKEI TOKYO Co., Ltd.日本东京景观设计株式会社（首席景观建筑师 / 规划师Tooru Miyakoda）</w:t>
            </w:r>
          </w:p>
          <w:p>
            <w:pPr>
              <w:spacing w:line="160" w:lineRule="exact"/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  <w:tc>
          <w:tcPr>
            <w:tcW w:w="4101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食品科技与文化项目参访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/>
                <w:szCs w:val="21"/>
              </w:rPr>
              <w:t>glicopia冰淇淋厂（千叶市）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/>
                <w:szCs w:val="21"/>
              </w:rPr>
              <w:t>MEGMILK SNOW BRAND Co., Ltd野田牛奶工厂（千叶市）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Arial Narrow" w:hAnsi="Arial Narrow" w:eastAsia="华文中宋"/>
                <w:szCs w:val="21"/>
              </w:rPr>
            </w:pPr>
            <w:r>
              <w:rPr>
                <w:rFonts w:ascii="Arial Narrow" w:hAnsi="Arial Narrow" w:eastAsia="华文中宋"/>
                <w:szCs w:val="21"/>
              </w:rPr>
              <w:t>kikkoman御用藏酱油厂（千叶市）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Arial Narrow" w:hAnsi="Arial Narrow" w:eastAsia="华文中宋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株式会社FANCL千叶工厂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Arial Narrow" w:hAnsi="Arial Narrow" w:eastAsia="华文中宋"/>
                <w:szCs w:val="21"/>
              </w:rPr>
            </w:pPr>
            <w:r>
              <w:rPr>
                <w:rFonts w:ascii="Arial Narrow" w:hAnsi="Arial Narrow" w:eastAsia="华文中宋"/>
                <w:szCs w:val="21"/>
              </w:rPr>
              <w:t>Coca Cola BOTTLERS JAPAN INC.多摩Coca Cola工厂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/>
                <w:szCs w:val="21"/>
              </w:rPr>
              <w:t>MORINAGA MILK多摩森永乳业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人文交流</w:t>
            </w:r>
          </w:p>
        </w:tc>
        <w:tc>
          <w:tcPr>
            <w:tcW w:w="7928" w:type="dxa"/>
            <w:gridSpan w:val="2"/>
          </w:tcPr>
          <w:tbl>
            <w:tblPr>
              <w:tblStyle w:val="9"/>
              <w:tblW w:w="79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63"/>
              <w:gridCol w:w="39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63" w:type="dxa"/>
                  <w:shd w:val="clear" w:color="auto" w:fill="auto"/>
                </w:tcPr>
                <w:p>
                  <w:pPr>
                    <w:pStyle w:val="13"/>
                    <w:numPr>
                      <w:ilvl w:val="0"/>
                      <w:numId w:val="4"/>
                    </w:numPr>
                    <w:ind w:firstLineChars="0"/>
                    <w:jc w:val="left"/>
                    <w:rPr>
                      <w:rFonts w:ascii="Arial Narrow" w:hAnsi="Arial Narrow" w:eastAsia="华文中宋" w:cs="Arial"/>
                      <w:b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b/>
                      <w:szCs w:val="21"/>
                    </w:rPr>
                    <w:t>学生交流</w:t>
                  </w:r>
                </w:p>
              </w:tc>
              <w:tc>
                <w:tcPr>
                  <w:tcW w:w="3965" w:type="dxa"/>
                </w:tcPr>
                <w:p>
                  <w:pPr>
                    <w:pStyle w:val="13"/>
                    <w:numPr>
                      <w:ilvl w:val="0"/>
                      <w:numId w:val="4"/>
                    </w:numPr>
                    <w:ind w:firstLineChars="0"/>
                    <w:jc w:val="left"/>
                    <w:rPr>
                      <w:rFonts w:ascii="Arial Narrow" w:hAnsi="Arial Narrow" w:eastAsia="华文中宋" w:cs="Arial"/>
                      <w:b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b/>
                      <w:szCs w:val="21"/>
                    </w:rPr>
                    <w:t>文化考察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63" w:type="dxa"/>
                  <w:shd w:val="clear" w:color="auto" w:fill="auto"/>
                </w:tcPr>
                <w:p>
                  <w:pPr>
                    <w:pStyle w:val="13"/>
                    <w:numPr>
                      <w:ilvl w:val="0"/>
                      <w:numId w:val="8"/>
                    </w:numPr>
                    <w:ind w:firstLineChars="0"/>
                    <w:jc w:val="left"/>
                    <w:rPr>
                      <w:rFonts w:ascii="Arial Narrow" w:hAnsi="Arial Narrow" w:eastAsia="华文中宋" w:cs="Arial"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szCs w:val="21"/>
                    </w:rPr>
                    <w:t>Waseda University Student Organization</w:t>
                  </w:r>
                </w:p>
                <w:p>
                  <w:pPr>
                    <w:pStyle w:val="13"/>
                    <w:ind w:left="284" w:firstLine="0" w:firstLineChars="0"/>
                    <w:jc w:val="left"/>
                    <w:rPr>
                      <w:rFonts w:ascii="Arial Narrow" w:hAnsi="Arial Narrow" w:eastAsia="华文中宋" w:cs="Arial"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szCs w:val="21"/>
                    </w:rPr>
                    <w:t>早稻田大学学生组织</w:t>
                  </w:r>
                </w:p>
                <w:p>
                  <w:pPr>
                    <w:pStyle w:val="13"/>
                    <w:numPr>
                      <w:ilvl w:val="0"/>
                      <w:numId w:val="8"/>
                    </w:numPr>
                    <w:ind w:firstLineChars="0"/>
                    <w:jc w:val="left"/>
                    <w:rPr>
                      <w:rFonts w:ascii="Arial Narrow" w:hAnsi="Arial Narrow" w:eastAsia="华文中宋" w:cs="Arial"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szCs w:val="21"/>
                    </w:rPr>
                    <w:t>University of Tokyo Student Organization东京大学学生组织</w:t>
                  </w:r>
                </w:p>
              </w:tc>
              <w:tc>
                <w:tcPr>
                  <w:tcW w:w="3965" w:type="dxa"/>
                </w:tcPr>
                <w:p>
                  <w:pPr>
                    <w:pStyle w:val="13"/>
                    <w:numPr>
                      <w:ilvl w:val="0"/>
                      <w:numId w:val="8"/>
                    </w:numPr>
                    <w:ind w:firstLineChars="0"/>
                    <w:rPr>
                      <w:rFonts w:ascii="Arial Narrow" w:hAnsi="Arial Narrow" w:eastAsia="华文中宋" w:cs="Arial"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szCs w:val="21"/>
                    </w:rPr>
                    <w:t>Tokyo Tower东京塔</w:t>
                  </w:r>
                </w:p>
                <w:p>
                  <w:pPr>
                    <w:pStyle w:val="13"/>
                    <w:numPr>
                      <w:ilvl w:val="0"/>
                      <w:numId w:val="8"/>
                    </w:numPr>
                    <w:ind w:firstLineChars="0"/>
                    <w:rPr>
                      <w:rFonts w:ascii="Arial Narrow" w:hAnsi="Arial Narrow" w:eastAsia="华文中宋" w:cs="Arial"/>
                      <w:szCs w:val="21"/>
                    </w:rPr>
                  </w:pPr>
                  <w:r>
                    <w:rPr>
                      <w:rFonts w:ascii="Arial Narrow" w:hAnsi="Arial Narrow" w:eastAsia="华文中宋" w:cs="Arial"/>
                      <w:szCs w:val="21"/>
                    </w:rPr>
                    <w:t>Sensoji Temple浅草寺</w:t>
                  </w:r>
                </w:p>
              </w:tc>
            </w:tr>
          </w:tbl>
          <w:p>
            <w:pPr>
              <w:rPr>
                <w:rFonts w:ascii="Arial Narrow" w:hAnsi="Arial Narrow" w:eastAsia="华文中宋"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9"/>
        <w:tblW w:w="92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7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参考日程</w:t>
            </w:r>
          </w:p>
        </w:tc>
        <w:tc>
          <w:tcPr>
            <w:tcW w:w="7928" w:type="dxa"/>
          </w:tcPr>
          <w:p>
            <w:pPr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 w:cs="Arial"/>
                <w:szCs w:val="28"/>
              </w:rPr>
              <w:t>详见下文附件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9"/>
        <w:tblW w:w="92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7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截止日期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 w:cs="Arial"/>
                <w:szCs w:val="28"/>
              </w:rPr>
            </w:pPr>
            <w:r>
              <w:rPr>
                <w:rFonts w:ascii="华文中宋" w:hAnsi="华文中宋" w:eastAsia="华文中宋" w:cs="Arial"/>
                <w:szCs w:val="28"/>
              </w:rPr>
              <w:t>2019年5月</w:t>
            </w:r>
            <w:r>
              <w:rPr>
                <w:rFonts w:hint="eastAsia" w:ascii="华文中宋" w:hAnsi="华文中宋" w:eastAsia="华文中宋" w:cs="Arial"/>
                <w:szCs w:val="28"/>
              </w:rPr>
              <w:t>1</w:t>
            </w:r>
            <w:r>
              <w:rPr>
                <w:rFonts w:ascii="华文中宋" w:hAnsi="华文中宋" w:eastAsia="华文中宋" w:cs="Arial"/>
                <w:szCs w:val="28"/>
              </w:rPr>
              <w:t>5日截止报名，</w:t>
            </w:r>
            <w:r>
              <w:rPr>
                <w:rFonts w:hint="eastAsia" w:ascii="华文中宋" w:hAnsi="华文中宋" w:eastAsia="华文中宋" w:cs="Arial"/>
                <w:szCs w:val="28"/>
              </w:rPr>
              <w:t>名额有限，请尽快提交报名申请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申请对象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/>
                <w:szCs w:val="28"/>
              </w:rPr>
            </w:pPr>
            <w:r>
              <w:rPr>
                <w:rFonts w:hint="eastAsia" w:ascii="华文中宋" w:hAnsi="华文中宋" w:eastAsia="华文中宋"/>
                <w:szCs w:val="28"/>
              </w:rPr>
              <w:t>在读本科生、硕士生。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录取人数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 w:cs="Arial"/>
                <w:szCs w:val="28"/>
              </w:rPr>
            </w:pPr>
            <w:r>
              <w:rPr>
                <w:rFonts w:ascii="华文中宋" w:hAnsi="华文中宋" w:eastAsia="华文中宋" w:cs="Arial"/>
                <w:szCs w:val="28"/>
              </w:rPr>
              <w:t>每班45人</w:t>
            </w:r>
            <w:r>
              <w:rPr>
                <w:rFonts w:hint="eastAsia" w:ascii="华文中宋" w:hAnsi="华文中宋" w:eastAsia="华文中宋" w:cs="Arial"/>
                <w:szCs w:val="28"/>
              </w:rPr>
              <w:t>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住宿安排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/>
                <w:szCs w:val="28"/>
              </w:rPr>
            </w:pPr>
            <w:r>
              <w:rPr>
                <w:rFonts w:hint="eastAsia" w:ascii="华文中宋" w:hAnsi="华文中宋" w:eastAsia="华文中宋"/>
                <w:szCs w:val="28"/>
              </w:rPr>
              <w:t>东京市区酒店，双人标准间，配有空调、上网设施。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餐食安排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/>
                <w:szCs w:val="28"/>
              </w:rPr>
            </w:pPr>
            <w:r>
              <w:rPr>
                <w:rFonts w:hint="eastAsia" w:ascii="华文中宋" w:hAnsi="华文中宋" w:eastAsia="华文中宋"/>
                <w:szCs w:val="28"/>
              </w:rPr>
              <w:t>早餐、午餐在大学餐厅就餐，晚餐在住宿就近用餐；三餐费用</w:t>
            </w:r>
            <w:r>
              <w:rPr>
                <w:rFonts w:ascii="华文中宋" w:hAnsi="华文中宋" w:eastAsia="华文中宋" w:cs="Arial"/>
                <w:szCs w:val="28"/>
              </w:rPr>
              <w:t>自理，每餐约500</w:t>
            </w:r>
            <w:r>
              <w:rPr>
                <w:rFonts w:hint="eastAsia" w:ascii="华文中宋" w:hAnsi="华文中宋" w:eastAsia="华文中宋" w:cs="Arial"/>
                <w:szCs w:val="28"/>
              </w:rPr>
              <w:t>日</w:t>
            </w:r>
            <w:r>
              <w:rPr>
                <w:rFonts w:ascii="华文中宋" w:hAnsi="华文中宋" w:eastAsia="华文中宋" w:cs="Arial"/>
                <w:szCs w:val="28"/>
              </w:rPr>
              <w:t>元</w:t>
            </w:r>
            <w:r>
              <w:rPr>
                <w:rFonts w:hint="eastAsia" w:ascii="华文中宋" w:hAnsi="华文中宋" w:eastAsia="华文中宋" w:cs="Arial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护照签证</w:t>
            </w:r>
          </w:p>
        </w:tc>
        <w:tc>
          <w:tcPr>
            <w:tcW w:w="7928" w:type="dxa"/>
          </w:tcPr>
          <w:p>
            <w:pPr>
              <w:spacing w:after="156" w:afterLines="50"/>
              <w:rPr>
                <w:rFonts w:ascii="华文中宋" w:hAnsi="华文中宋" w:eastAsia="华文中宋"/>
                <w:szCs w:val="28"/>
              </w:rPr>
            </w:pPr>
            <w:r>
              <w:rPr>
                <w:rFonts w:hint="eastAsia" w:ascii="华文中宋" w:hAnsi="华文中宋" w:eastAsia="华文中宋"/>
                <w:szCs w:val="28"/>
              </w:rPr>
              <w:t>学员需自行办理护照，</w:t>
            </w:r>
            <w:r>
              <w:rPr>
                <w:rFonts w:ascii="华文中宋" w:hAnsi="华文中宋" w:eastAsia="华文中宋"/>
                <w:szCs w:val="28"/>
              </w:rPr>
              <w:t>主办方负责全程指导学员办理日本签证。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1276" w:type="dxa"/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8"/>
              </w:rPr>
              <w:t>项目费用</w:t>
            </w:r>
          </w:p>
        </w:tc>
        <w:tc>
          <w:tcPr>
            <w:tcW w:w="7928" w:type="dxa"/>
          </w:tcPr>
          <w:p>
            <w:pPr>
              <w:rPr>
                <w:rFonts w:ascii="华文中宋" w:hAnsi="华文中宋" w:eastAsia="华文中宋"/>
                <w:b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Cs w:val="28"/>
              </w:rPr>
              <w:t>项目费包括：</w:t>
            </w:r>
          </w:p>
          <w:p>
            <w:pPr>
              <w:spacing w:after="78" w:afterLines="25"/>
              <w:rPr>
                <w:rFonts w:ascii="华文中宋" w:hAnsi="华文中宋" w:eastAsia="华文中宋"/>
                <w:szCs w:val="28"/>
              </w:rPr>
            </w:pPr>
            <w:r>
              <w:rPr>
                <w:rFonts w:hint="eastAsia" w:ascii="华文中宋" w:hAnsi="华文中宋" w:eastAsia="华文中宋"/>
                <w:szCs w:val="28"/>
              </w:rPr>
              <w:t>课程费、结业证书、校园参访、企业参访、</w:t>
            </w:r>
            <w:r>
              <w:rPr>
                <w:rFonts w:ascii="华文中宋" w:hAnsi="华文中宋" w:eastAsia="华文中宋"/>
                <w:szCs w:val="28"/>
              </w:rPr>
              <w:t>住宿费、</w:t>
            </w:r>
            <w:r>
              <w:rPr>
                <w:rFonts w:hint="eastAsia" w:ascii="华文中宋" w:hAnsi="华文中宋" w:eastAsia="华文中宋"/>
                <w:szCs w:val="28"/>
              </w:rPr>
              <w:t>境外保险。</w:t>
            </w:r>
          </w:p>
          <w:p>
            <w:pPr>
              <w:rPr>
                <w:rFonts w:ascii="华文中宋" w:hAnsi="华文中宋" w:eastAsia="华文中宋"/>
                <w:b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Cs w:val="28"/>
              </w:rPr>
              <w:t>项目费不含：</w:t>
            </w:r>
          </w:p>
          <w:p>
            <w:pPr>
              <w:rPr>
                <w:rFonts w:ascii="华文中宋" w:hAnsi="华文中宋" w:eastAsia="华文中宋"/>
                <w:szCs w:val="28"/>
              </w:rPr>
            </w:pPr>
            <w:r>
              <w:rPr>
                <w:rFonts w:ascii="华文中宋" w:hAnsi="华文中宋" w:eastAsia="华文中宋"/>
                <w:szCs w:val="28"/>
              </w:rPr>
              <w:t>往返机票（</w:t>
            </w:r>
            <w:r>
              <w:rPr>
                <w:rFonts w:hint="eastAsia" w:ascii="华文中宋" w:hAnsi="华文中宋" w:eastAsia="华文中宋"/>
                <w:szCs w:val="28"/>
              </w:rPr>
              <w:t>项目组可</w:t>
            </w:r>
            <w:r>
              <w:rPr>
                <w:rFonts w:ascii="华文中宋" w:hAnsi="华文中宋" w:eastAsia="华文中宋"/>
                <w:szCs w:val="28"/>
              </w:rPr>
              <w:t>代订团体</w:t>
            </w:r>
            <w:r>
              <w:rPr>
                <w:rFonts w:hint="eastAsia" w:ascii="华文中宋" w:hAnsi="华文中宋" w:eastAsia="华文中宋"/>
                <w:szCs w:val="28"/>
              </w:rPr>
              <w:t>票</w:t>
            </w:r>
            <w:r>
              <w:rPr>
                <w:rFonts w:ascii="华文中宋" w:hAnsi="华文中宋" w:eastAsia="华文中宋"/>
                <w:szCs w:val="28"/>
              </w:rPr>
              <w:t>）</w:t>
            </w:r>
            <w:r>
              <w:rPr>
                <w:rFonts w:hint="eastAsia" w:ascii="华文中宋" w:hAnsi="华文中宋" w:eastAsia="华文中宋"/>
                <w:szCs w:val="28"/>
              </w:rPr>
              <w:t>、签证</w:t>
            </w:r>
            <w:r>
              <w:rPr>
                <w:rFonts w:ascii="华文中宋" w:hAnsi="华文中宋" w:eastAsia="华文中宋"/>
                <w:szCs w:val="28"/>
              </w:rPr>
              <w:t>（</w:t>
            </w:r>
            <w:r>
              <w:rPr>
                <w:rFonts w:hint="eastAsia" w:ascii="华文中宋" w:hAnsi="华文中宋" w:eastAsia="华文中宋"/>
                <w:szCs w:val="28"/>
              </w:rPr>
              <w:t>项目组可</w:t>
            </w:r>
            <w:r>
              <w:rPr>
                <w:rFonts w:ascii="华文中宋" w:hAnsi="华文中宋" w:eastAsia="华文中宋"/>
                <w:szCs w:val="28"/>
              </w:rPr>
              <w:t>代</w:t>
            </w:r>
            <w:r>
              <w:rPr>
                <w:rFonts w:hint="eastAsia" w:ascii="华文中宋" w:hAnsi="华文中宋" w:eastAsia="华文中宋"/>
                <w:szCs w:val="28"/>
              </w:rPr>
              <w:t>办签证</w:t>
            </w:r>
            <w:r>
              <w:rPr>
                <w:rFonts w:ascii="华文中宋" w:hAnsi="华文中宋" w:eastAsia="华文中宋"/>
                <w:szCs w:val="28"/>
              </w:rPr>
              <w:t>）三餐</w:t>
            </w:r>
            <w:r>
              <w:rPr>
                <w:rFonts w:hint="eastAsia" w:ascii="华文中宋" w:hAnsi="华文中宋" w:eastAsia="华文中宋"/>
                <w:szCs w:val="28"/>
              </w:rPr>
              <w:t>、</w:t>
            </w:r>
            <w:r>
              <w:rPr>
                <w:rFonts w:ascii="华文中宋" w:hAnsi="华文中宋" w:eastAsia="华文中宋"/>
                <w:szCs w:val="28"/>
              </w:rPr>
              <w:t>其他个人消费</w:t>
            </w:r>
            <w:r>
              <w:rPr>
                <w:rFonts w:hint="eastAsia" w:ascii="华文中宋" w:hAnsi="华文中宋" w:eastAsia="华文中宋"/>
                <w:szCs w:val="28"/>
              </w:rPr>
              <w:t>。</w:t>
            </w:r>
          </w:p>
          <w:p>
            <w:pPr>
              <w:rPr>
                <w:rFonts w:ascii="华文中宋" w:hAnsi="华文中宋" w:eastAsia="华文中宋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9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399"/>
        <w:gridCol w:w="39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28" w:type="dxa"/>
            <w:gridSpan w:val="3"/>
            <w:tcBorders>
              <w:top w:val="single" w:color="auto" w:sz="18" w:space="0"/>
            </w:tcBorders>
          </w:tcPr>
          <w:p>
            <w:pPr>
              <w:spacing w:before="156" w:beforeLines="50" w:line="360" w:lineRule="exact"/>
              <w:jc w:val="left"/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</w:pPr>
            <w:r>
              <w:rPr>
                <w:rFonts w:hint="eastAsia"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日本早稻田</w:t>
            </w:r>
            <w:r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访学项目日程表</w:t>
            </w:r>
          </w:p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ascii="Arial Narrow" w:hAnsi="Arial Narrow" w:eastAsia="宋体" w:cs="Arial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（以下为往期项目日程安排详情，仅供参考；2019年实际日程可能因大学日程安排而有所调整）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bookmarkStart w:id="0" w:name="附件1"/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附件1</w:t>
            </w:r>
            <w:bookmarkEnd w:id="0"/>
          </w:p>
        </w:tc>
        <w:tc>
          <w:tcPr>
            <w:tcW w:w="4399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商业与文化项目参考日程</w:t>
            </w:r>
          </w:p>
        </w:tc>
        <w:tc>
          <w:tcPr>
            <w:tcW w:w="3958" w:type="dxa"/>
          </w:tcPr>
          <w:p>
            <w:pPr>
              <w:spacing w:line="360" w:lineRule="exact"/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项目编号</w:t>
            </w:r>
            <w:bookmarkStart w:id="4" w:name="_GoBack"/>
            <w:bookmarkEnd w:id="4"/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WAA2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</w:p>
        </w:tc>
        <w:tc>
          <w:tcPr>
            <w:tcW w:w="4399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上午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第1天</w:t>
            </w:r>
          </w:p>
        </w:tc>
        <w:tc>
          <w:tcPr>
            <w:tcW w:w="4399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国内乘机抵达日本</w:t>
            </w:r>
          </w:p>
        </w:tc>
        <w:tc>
          <w:tcPr>
            <w:tcW w:w="3958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前往酒店，办理入住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第2天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早稻田欢迎仪式Waseda Welcome Ceremony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主题：</w:t>
            </w:r>
            <w:r>
              <w:rPr>
                <w:rFonts w:ascii="Arial Narrow" w:hAnsi="Arial Narrow" w:eastAsia="仿宋" w:cs="Arial"/>
                <w:szCs w:val="21"/>
              </w:rPr>
              <w:t>Enterprise innovation research</w:t>
            </w:r>
          </w:p>
          <w:p>
            <w:pPr>
              <w:ind w:firstLine="630" w:firstLineChars="300"/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企业创新研究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早稻田大学校园参访Waseda University campus visit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Daxie Lecture Hall,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Waseda University Museum</w:t>
            </w:r>
            <w:r>
              <w:rPr>
                <w:rFonts w:ascii="Arial Narrow" w:hAnsi="Arial Narrow" w:eastAsia="仿宋"/>
                <w:szCs w:val="21"/>
              </w:rPr>
              <w:t>大隈讲堂、早大博物馆</w:t>
            </w:r>
            <w:r>
              <w:rPr>
                <w:rFonts w:ascii="Arial Narrow" w:hAnsi="Arial Narrow" w:eastAsia="仿宋"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Conducting a social exchange activity hall with the early college students in Japan</w:t>
            </w:r>
            <w:r>
              <w:rPr>
                <w:rFonts w:ascii="Arial Narrow" w:hAnsi="Arial Narrow" w:eastAsia="仿宋"/>
                <w:szCs w:val="21"/>
              </w:rPr>
              <w:t>与早大学生进行在日社会交流活动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第3天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主题：</w:t>
            </w:r>
            <w:r>
              <w:rPr>
                <w:rFonts w:ascii="Arial Narrow" w:hAnsi="Arial Narrow" w:eastAsia="仿宋" w:cs="Arial"/>
                <w:szCs w:val="21"/>
              </w:rPr>
              <w:t>College students' entrepreneurial factors</w:t>
            </w:r>
          </w:p>
          <w:p>
            <w:pPr>
              <w:ind w:firstLine="630" w:firstLineChars="300"/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大学生创业要素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Panasonic Innovation Hall松下创新馆</w:t>
            </w:r>
            <w:r>
              <w:rPr>
                <w:rFonts w:ascii="Arial Narrow" w:hAnsi="Arial Narrow" w:eastAsia="仿宋" w:cs="Arial"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-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Perfect life show完美生活展示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-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Olympic and Paralympic Exhibition奥林匹克和残奥会展览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第4天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  <w:r>
              <w:rPr>
                <w:rFonts w:ascii="Arial Narrow" w:hAnsi="Arial Narrow" w:eastAsia="华文中宋" w:cs="Arial"/>
                <w:b/>
                <w:sz w:val="20"/>
                <w:szCs w:val="20"/>
              </w:rPr>
              <w:br w:type="textWrapping"/>
            </w:r>
            <w:r>
              <w:rPr>
                <w:rFonts w:hint="eastAsia" w:ascii="Arial Narrow" w:hAnsi="Arial Narrow" w:eastAsia="仿宋" w:cs="Arial"/>
                <w:szCs w:val="21"/>
              </w:rPr>
              <w:t>主题：</w:t>
            </w:r>
            <w:r>
              <w:rPr>
                <w:rFonts w:ascii="Arial Narrow" w:hAnsi="Arial Narrow" w:eastAsia="仿宋" w:cs="Arial"/>
                <w:szCs w:val="21"/>
              </w:rPr>
              <w:t>Analysis of the status quo of emerging enterprises and their future prospects</w:t>
            </w:r>
          </w:p>
          <w:p>
            <w:pPr>
              <w:ind w:firstLine="420" w:firstLineChars="200"/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新兴企业现状分析与未来展望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东京大学校园参访Visit to the University of Tokyo campus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Chimen、Yasuda Hall、Sansilangchi、Integrated library赤门、安田讲堂、三四郎池、综合图书馆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东京塔登塔，欣赏东京风景Tokyo Tower, enjoy the scenery of Tokyo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第5天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主题：</w:t>
            </w:r>
            <w:r>
              <w:rPr>
                <w:rFonts w:ascii="Arial Narrow" w:hAnsi="Arial Narrow" w:eastAsia="仿宋" w:cs="Arial"/>
                <w:szCs w:val="21"/>
              </w:rPr>
              <w:t>Comparative Analysis of Chinese and Japanese Business Models</w:t>
            </w:r>
          </w:p>
          <w:p>
            <w:pPr>
              <w:ind w:firstLine="420" w:firstLineChars="200"/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中日商业模式对比分析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Japan Telegraph and Telephone Company日本电报电话公司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第6天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主题：</w:t>
            </w:r>
            <w:r>
              <w:rPr>
                <w:rFonts w:ascii="Arial Narrow" w:hAnsi="Arial Narrow" w:eastAsia="仿宋" w:cs="Arial"/>
                <w:szCs w:val="21"/>
              </w:rPr>
              <w:t>Self-employment setting and future planning</w:t>
            </w:r>
          </w:p>
          <w:p>
            <w:pPr>
              <w:ind w:firstLine="630" w:firstLineChars="300"/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自我职业设定与未来规划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结业仪式、颁发结业证书Closing ceremony, certificate of completion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Tokyo Stock Exchange东京证券交易所</w:t>
            </w:r>
            <w:r>
              <w:rPr>
                <w:rFonts w:ascii="Arial Narrow" w:hAnsi="Arial Narrow" w:eastAsia="仿宋" w:cs="Arial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第7天</w:t>
            </w:r>
          </w:p>
        </w:tc>
        <w:tc>
          <w:tcPr>
            <w:tcW w:w="8357" w:type="dxa"/>
            <w:gridSpan w:val="2"/>
          </w:tcPr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城市考察（建议：东京塔、银座、秋叶原等）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第8天</w:t>
            </w:r>
          </w:p>
        </w:tc>
        <w:tc>
          <w:tcPr>
            <w:tcW w:w="4399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办理退房、乘机回国</w:t>
            </w:r>
          </w:p>
        </w:tc>
        <w:tc>
          <w:tcPr>
            <w:tcW w:w="3958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</w:tr>
    </w:tbl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tbl>
      <w:tblPr>
        <w:tblStyle w:val="9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399"/>
        <w:gridCol w:w="39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28" w:type="dxa"/>
            <w:gridSpan w:val="3"/>
            <w:tcBorders>
              <w:top w:val="single" w:color="auto" w:sz="18" w:space="0"/>
            </w:tcBorders>
          </w:tcPr>
          <w:p>
            <w:pPr>
              <w:spacing w:before="156" w:beforeLines="50" w:line="360" w:lineRule="exact"/>
              <w:jc w:val="left"/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</w:pPr>
            <w:bookmarkStart w:id="1" w:name="_Hlk2602214"/>
            <w:r>
              <w:rPr>
                <w:rFonts w:hint="eastAsia"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日本早稻田</w:t>
            </w:r>
            <w:r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访学项目日程表</w:t>
            </w:r>
          </w:p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ascii="Arial Narrow" w:hAnsi="Arial Narrow" w:eastAsia="宋体" w:cs="Arial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（以下为往期项目日程安排详情，仅供参考；2019年实际日程可能因大学日程安排而有所调整）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bookmarkStart w:id="2" w:name="附件2" w:colFirst="0" w:colLast="1"/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附件2</w:t>
            </w:r>
          </w:p>
        </w:tc>
        <w:tc>
          <w:tcPr>
            <w:tcW w:w="4399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食品科技与文化项目参考日程</w:t>
            </w:r>
          </w:p>
        </w:tc>
        <w:tc>
          <w:tcPr>
            <w:tcW w:w="3958" w:type="dxa"/>
          </w:tcPr>
          <w:p>
            <w:pPr>
              <w:spacing w:line="360" w:lineRule="exact"/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项目编号</w:t>
            </w:r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WAB1</w:t>
            </w:r>
          </w:p>
        </w:tc>
      </w:tr>
      <w:bookmarkEnd w:id="2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</w:p>
        </w:tc>
        <w:tc>
          <w:tcPr>
            <w:tcW w:w="4399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上午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第1天</w:t>
            </w:r>
          </w:p>
        </w:tc>
        <w:tc>
          <w:tcPr>
            <w:tcW w:w="4399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国内乘机抵达日本</w:t>
            </w:r>
          </w:p>
        </w:tc>
        <w:tc>
          <w:tcPr>
            <w:tcW w:w="3958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前往酒店，办理入住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第2天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早稻田大学欢迎仪式Waseda University Welcome Ceremony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Japanese culture and specialty food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日本文化与特色食品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早稻田大学校园参访Waseda University campus visit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Daxie Lecture Hall,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Waseda University Museum</w:t>
            </w:r>
            <w:r>
              <w:rPr>
                <w:rFonts w:ascii="Arial Narrow" w:hAnsi="Arial Narrow" w:eastAsia="仿宋"/>
                <w:szCs w:val="21"/>
              </w:rPr>
              <w:t>大隈讲堂、早大博物馆</w:t>
            </w:r>
            <w:r>
              <w:rPr>
                <w:rFonts w:ascii="Arial Narrow" w:hAnsi="Arial Narrow" w:eastAsia="仿宋"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Conducting a social exchange activity hall with the early college students in Japan</w:t>
            </w:r>
            <w:r>
              <w:rPr>
                <w:rFonts w:ascii="Arial Narrow" w:hAnsi="Arial Narrow" w:eastAsia="仿宋"/>
                <w:szCs w:val="21"/>
              </w:rPr>
              <w:t>与早大学生进行在日社会交流活动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第3天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Current Status and Prospects of Japanese Food Industry Development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日本食品工业发展现状与展望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从以下企业选择一家参访：</w:t>
            </w:r>
            <w:r>
              <w:rPr>
                <w:rFonts w:ascii="Arial Narrow" w:hAnsi="Arial Narrow" w:eastAsia="仿宋" w:cs="Arial"/>
                <w:szCs w:val="21"/>
              </w:rPr>
              <w:t>多摩Coca Cola工厂</w:t>
            </w:r>
            <w:r>
              <w:rPr>
                <w:rFonts w:hint="eastAsia" w:ascii="Arial Narrow" w:hAnsi="Arial Narrow" w:eastAsia="仿宋" w:cs="Arial"/>
                <w:szCs w:val="21"/>
              </w:rPr>
              <w:t>（</w:t>
            </w:r>
            <w:r>
              <w:rPr>
                <w:rFonts w:ascii="Arial Narrow" w:hAnsi="Arial Narrow" w:eastAsia="仿宋" w:cs="Arial"/>
                <w:szCs w:val="21"/>
              </w:rPr>
              <w:t>Coca Cola BOTTLERS JAPAN INC</w:t>
            </w:r>
            <w:r>
              <w:rPr>
                <w:rFonts w:hint="eastAsia" w:ascii="Arial Narrow" w:hAnsi="Arial Narrow" w:eastAsia="仿宋" w:cs="Arial"/>
                <w:szCs w:val="21"/>
              </w:rPr>
              <w:t xml:space="preserve">） </w:t>
            </w:r>
            <w:r>
              <w:rPr>
                <w:rFonts w:ascii="Arial Narrow" w:hAnsi="Arial Narrow" w:eastAsia="仿宋" w:cs="Arial"/>
                <w:szCs w:val="21"/>
              </w:rPr>
              <w:t xml:space="preserve"> 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 xml:space="preserve">或 </w:t>
            </w:r>
            <w:r>
              <w:rPr>
                <w:rFonts w:ascii="Arial Narrow" w:hAnsi="Arial Narrow" w:eastAsia="仿宋" w:cs="Arial"/>
                <w:szCs w:val="21"/>
              </w:rPr>
              <w:t>多摩森永乳业</w:t>
            </w:r>
            <w:r>
              <w:rPr>
                <w:rFonts w:hint="eastAsia" w:ascii="Arial Narrow" w:hAnsi="Arial Narrow" w:eastAsia="仿宋" w:cs="Arial"/>
                <w:szCs w:val="21"/>
              </w:rPr>
              <w:t>（</w:t>
            </w:r>
            <w:r>
              <w:rPr>
                <w:rFonts w:ascii="Arial Narrow" w:hAnsi="Arial Narrow" w:eastAsia="仿宋" w:cs="Arial"/>
                <w:szCs w:val="21"/>
              </w:rPr>
              <w:t>MORINAGA MILK</w:t>
            </w:r>
            <w:r>
              <w:rPr>
                <w:rFonts w:hint="eastAsia" w:ascii="Arial Narrow" w:hAnsi="Arial Narrow" w:eastAsia="仿宋" w:cs="Aria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第4天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  <w:r>
              <w:rPr>
                <w:rFonts w:ascii="Arial Narrow" w:hAnsi="Arial Narrow" w:eastAsia="华文中宋" w:cs="Arial"/>
                <w:b/>
                <w:sz w:val="20"/>
                <w:szCs w:val="20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Application of new technology in food processing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新技术在食品加工中的应用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从以下企业选择一家参访：</w:t>
            </w:r>
            <w:r>
              <w:rPr>
                <w:rFonts w:ascii="Arial Narrow" w:hAnsi="Arial Narrow" w:eastAsia="仿宋" w:cs="Arial"/>
                <w:szCs w:val="21"/>
              </w:rPr>
              <w:t>多摩Coca Cola工厂</w:t>
            </w:r>
            <w:r>
              <w:rPr>
                <w:rFonts w:hint="eastAsia" w:ascii="Arial Narrow" w:hAnsi="Arial Narrow" w:eastAsia="仿宋" w:cs="Arial"/>
                <w:szCs w:val="21"/>
              </w:rPr>
              <w:t>（</w:t>
            </w:r>
            <w:r>
              <w:rPr>
                <w:rFonts w:ascii="Arial Narrow" w:hAnsi="Arial Narrow" w:eastAsia="仿宋" w:cs="Arial"/>
                <w:szCs w:val="21"/>
              </w:rPr>
              <w:t>Coca Cola BOTTLERS JAPAN INC</w:t>
            </w:r>
            <w:r>
              <w:rPr>
                <w:rFonts w:hint="eastAsia" w:ascii="Arial Narrow" w:hAnsi="Arial Narrow" w:eastAsia="仿宋" w:cs="Arial"/>
                <w:szCs w:val="21"/>
              </w:rPr>
              <w:t xml:space="preserve">） </w:t>
            </w:r>
            <w:r>
              <w:rPr>
                <w:rFonts w:ascii="Arial Narrow" w:hAnsi="Arial Narrow" w:eastAsia="仿宋" w:cs="Arial"/>
                <w:szCs w:val="21"/>
              </w:rPr>
              <w:t xml:space="preserve"> 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 xml:space="preserve">或 </w:t>
            </w:r>
            <w:r>
              <w:rPr>
                <w:rFonts w:ascii="Arial Narrow" w:hAnsi="Arial Narrow" w:eastAsia="仿宋" w:cs="Arial"/>
                <w:szCs w:val="21"/>
              </w:rPr>
              <w:t>多摩森永乳业</w:t>
            </w:r>
            <w:r>
              <w:rPr>
                <w:rFonts w:hint="eastAsia" w:ascii="Arial Narrow" w:hAnsi="Arial Narrow" w:eastAsia="仿宋" w:cs="Arial"/>
                <w:szCs w:val="21"/>
              </w:rPr>
              <w:t>（</w:t>
            </w:r>
            <w:r>
              <w:rPr>
                <w:rFonts w:ascii="Arial Narrow" w:hAnsi="Arial Narrow" w:eastAsia="仿宋" w:cs="Arial"/>
                <w:szCs w:val="21"/>
              </w:rPr>
              <w:t>MORINAGA MILK</w:t>
            </w:r>
            <w:r>
              <w:rPr>
                <w:rFonts w:hint="eastAsia" w:ascii="Arial Narrow" w:hAnsi="Arial Narrow" w:eastAsia="仿宋" w:cs="Aria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第5天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Cross-cutting: Food - Cosmetics – Pharmaceuticals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跨领域：食品-化妆品-药品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Japan Food Safety Supervision System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日本食品安全监管体系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第6天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kikkoman御用藏酱油厂（千叶市</w:t>
            </w:r>
            <w:r>
              <w:rPr>
                <w:rFonts w:hint="eastAsia" w:ascii="Arial Narrow" w:hAnsi="Arial Narrow" w:eastAsia="仿宋" w:cs="Arial"/>
                <w:szCs w:val="21"/>
              </w:rPr>
              <w:t>）或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株式会社FANCL千叶工厂</w:t>
            </w:r>
            <w:r>
              <w:rPr>
                <w:rFonts w:hint="eastAsia" w:ascii="Arial Narrow" w:hAnsi="Arial Narrow" w:eastAsia="仿宋" w:cs="Arial"/>
                <w:szCs w:val="21"/>
              </w:rPr>
              <w:t>或</w:t>
            </w:r>
            <w:r>
              <w:rPr>
                <w:rFonts w:ascii="Arial Narrow" w:hAnsi="Arial Narrow" w:eastAsia="仿宋" w:cs="Arial"/>
                <w:szCs w:val="21"/>
              </w:rPr>
              <w:t>glicopia冰淇淋厂（千叶市）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MEGMILK SNOW BRAND Co., Ltd野田牛奶工厂（千叶市）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第7天</w:t>
            </w:r>
          </w:p>
        </w:tc>
        <w:tc>
          <w:tcPr>
            <w:tcW w:w="8357" w:type="dxa"/>
            <w:gridSpan w:val="2"/>
          </w:tcPr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日本</w:t>
            </w:r>
            <w:r>
              <w:rPr>
                <w:rFonts w:ascii="Arial Narrow" w:hAnsi="Arial Narrow" w:eastAsia="仿宋" w:cs="Arial"/>
                <w:szCs w:val="21"/>
              </w:rPr>
              <w:t>考察（建议：</w:t>
            </w:r>
            <w:r>
              <w:rPr>
                <w:rFonts w:hint="eastAsia" w:ascii="Arial Narrow" w:hAnsi="Arial Narrow" w:eastAsia="仿宋" w:cs="Arial"/>
                <w:szCs w:val="21"/>
              </w:rPr>
              <w:t>东京大学、博物馆等</w:t>
            </w:r>
            <w:r>
              <w:rPr>
                <w:rFonts w:ascii="Arial Narrow" w:hAnsi="Arial Narrow" w:eastAsia="仿宋" w:cs="Aria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第8天</w:t>
            </w:r>
          </w:p>
        </w:tc>
        <w:tc>
          <w:tcPr>
            <w:tcW w:w="8357" w:type="dxa"/>
            <w:gridSpan w:val="2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仿宋"/>
                <w:szCs w:val="21"/>
              </w:rPr>
              <w:t>城市考察（建议：</w:t>
            </w:r>
            <w:r>
              <w:rPr>
                <w:rFonts w:ascii="Arial Narrow" w:hAnsi="Arial Narrow" w:eastAsia="仿宋" w:cs="Arial"/>
                <w:szCs w:val="21"/>
              </w:rPr>
              <w:t>东京塔、银座、秋叶原</w:t>
            </w:r>
            <w:r>
              <w:rPr>
                <w:rFonts w:hint="eastAsia" w:ascii="Arial Narrow" w:hAnsi="Arial Narrow" w:eastAsia="仿宋" w:cs="Arial"/>
                <w:szCs w:val="21"/>
              </w:rPr>
              <w:t>、</w:t>
            </w:r>
            <w:r>
              <w:rPr>
                <w:rFonts w:hint="eastAsia" w:ascii="Arial Narrow" w:hAnsi="Arial Narrow" w:eastAsia="仿宋"/>
                <w:szCs w:val="21"/>
              </w:rPr>
              <w:t>上野公园、浅草寺等）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华文中宋" w:cs="Arial"/>
                <w:szCs w:val="21"/>
              </w:rPr>
              <w:t>第9天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结业仪式、颁发结业证书Waseda Course Closing ceremony, certificate of completion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东京大学校园参访Visit to the University of Tokyo campus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Chimen、Yasuda Hall、Sansilangchi、Integrated library赤门、安田讲堂、三四郎池、综合图书馆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  <w:tcBorders>
              <w:bottom w:val="single" w:color="auto" w:sz="18" w:space="0"/>
            </w:tcBorders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华文中宋" w:cs="Arial"/>
                <w:szCs w:val="21"/>
              </w:rPr>
              <w:t>第</w:t>
            </w:r>
            <w:r>
              <w:rPr>
                <w:rFonts w:ascii="Arial Narrow" w:hAnsi="Arial Narrow" w:eastAsia="华文中宋" w:cs="Arial"/>
                <w:szCs w:val="21"/>
              </w:rPr>
              <w:t>10</w:t>
            </w:r>
            <w:r>
              <w:rPr>
                <w:rFonts w:hint="eastAsia" w:ascii="Arial Narrow" w:hAnsi="Arial Narrow" w:eastAsia="华文中宋" w:cs="Arial"/>
                <w:szCs w:val="21"/>
              </w:rPr>
              <w:t>天</w:t>
            </w:r>
          </w:p>
        </w:tc>
        <w:tc>
          <w:tcPr>
            <w:tcW w:w="4399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仿宋"/>
                <w:szCs w:val="21"/>
              </w:rPr>
              <w:t>办理退房、乘机回国</w:t>
            </w:r>
          </w:p>
        </w:tc>
        <w:tc>
          <w:tcPr>
            <w:tcW w:w="3958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仿宋"/>
                <w:szCs w:val="21"/>
              </w:rPr>
            </w:pPr>
          </w:p>
        </w:tc>
      </w:tr>
      <w:bookmarkEnd w:id="1"/>
    </w:tbl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tbl>
      <w:tblPr>
        <w:tblStyle w:val="9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399"/>
        <w:gridCol w:w="39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28" w:type="dxa"/>
            <w:gridSpan w:val="3"/>
            <w:tcBorders>
              <w:top w:val="single" w:color="auto" w:sz="18" w:space="0"/>
            </w:tcBorders>
          </w:tcPr>
          <w:p>
            <w:pPr>
              <w:spacing w:before="156" w:beforeLines="50" w:line="360" w:lineRule="exact"/>
              <w:jc w:val="left"/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</w:pPr>
            <w:r>
              <w:rPr>
                <w:rFonts w:hint="eastAsia"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日本早稻田</w:t>
            </w:r>
            <w:r>
              <w:rPr>
                <w:rFonts w:ascii="Arial Narrow" w:hAnsi="Arial Narrow" w:eastAsia="微软雅黑"/>
                <w:b/>
                <w:color w:val="2F5597" w:themeColor="accent1" w:themeShade="BF"/>
                <w:sz w:val="30"/>
                <w:szCs w:val="30"/>
              </w:rPr>
              <w:t>访学项目日程表</w:t>
            </w:r>
          </w:p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ascii="Arial Narrow" w:hAnsi="Arial Narrow" w:eastAsia="宋体" w:cs="Arial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（以下为往期项目日程安排详情，仅供参考；2019年实际日程可能因大学日程安排而有所调整）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bookmarkStart w:id="3" w:name="附件3"/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附件3</w:t>
            </w:r>
            <w:bookmarkEnd w:id="3"/>
          </w:p>
        </w:tc>
        <w:tc>
          <w:tcPr>
            <w:tcW w:w="4399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1" w:themeShade="BF"/>
                <w:sz w:val="24"/>
                <w:szCs w:val="24"/>
              </w:rPr>
              <w:t>城市规划与景观设计项目参考日程</w:t>
            </w:r>
          </w:p>
        </w:tc>
        <w:tc>
          <w:tcPr>
            <w:tcW w:w="3958" w:type="dxa"/>
          </w:tcPr>
          <w:p>
            <w:pPr>
              <w:spacing w:line="360" w:lineRule="exact"/>
              <w:jc w:val="left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项目编号</w:t>
            </w:r>
            <w:r>
              <w:rPr>
                <w:rFonts w:ascii="微软雅黑" w:hAnsi="微软雅黑" w:eastAsia="微软雅黑" w:cs="Arial"/>
                <w:b/>
                <w:color w:val="2F5597" w:themeColor="accent1" w:themeShade="BF"/>
                <w:sz w:val="24"/>
                <w:szCs w:val="24"/>
              </w:rPr>
              <w:t>WAC1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b/>
                <w:szCs w:val="21"/>
                <w:u w:val="single"/>
              </w:rPr>
            </w:pPr>
          </w:p>
        </w:tc>
        <w:tc>
          <w:tcPr>
            <w:tcW w:w="4399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上午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华文中宋" w:hAnsi="华文中宋" w:eastAsia="华文中宋" w:cs="Arial"/>
                <w:b/>
                <w:szCs w:val="21"/>
              </w:rPr>
            </w:pPr>
            <w:r>
              <w:rPr>
                <w:rFonts w:ascii="华文中宋" w:hAnsi="华文中宋" w:eastAsia="华文中宋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ascii="华文中宋" w:hAnsi="华文中宋" w:eastAsia="华文中宋" w:cs="Arial"/>
                <w:szCs w:val="21"/>
              </w:rPr>
              <w:t>第1天</w:t>
            </w:r>
          </w:p>
        </w:tc>
        <w:tc>
          <w:tcPr>
            <w:tcW w:w="4399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国内乘机抵达日本</w:t>
            </w:r>
          </w:p>
        </w:tc>
        <w:tc>
          <w:tcPr>
            <w:tcW w:w="3958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前往酒店，办理入住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第2天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早稻田大学欢迎仪式Waseda Welcome Ceremony</w:t>
            </w:r>
          </w:p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Japan's municipal planning history and development (urban design, sponge city)日本的市政规划历史与发展（城市设计，海绵城市）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早稻田大学校园参访Waseda University campus visit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Daxie Lecture Hall,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Waseda University Museum</w:t>
            </w:r>
            <w:r>
              <w:rPr>
                <w:rFonts w:ascii="Arial Narrow" w:hAnsi="Arial Narrow" w:eastAsia="仿宋"/>
                <w:szCs w:val="21"/>
              </w:rPr>
              <w:t>大隈讲堂、早大博物馆</w:t>
            </w:r>
            <w:r>
              <w:rPr>
                <w:rFonts w:ascii="Arial Narrow" w:hAnsi="Arial Narrow" w:eastAsia="仿宋"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Conducting a social exchange activity hall with the early college students in Japan</w:t>
            </w:r>
            <w:r>
              <w:rPr>
                <w:rFonts w:ascii="Arial Narrow" w:hAnsi="Arial Narrow" w:eastAsia="仿宋"/>
                <w:szCs w:val="21"/>
              </w:rPr>
              <w:t>与早大学生进行在日社会交流活动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第3天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Japanese public buildings and landscapes日本公共建筑与景观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hint="eastAsia" w:ascii="Arial Narrow" w:hAnsi="Arial Narrow" w:eastAsia="华文中宋" w:cs="Arial"/>
                <w:b/>
                <w:szCs w:val="21"/>
              </w:rPr>
              <w:t>专业</w:t>
            </w:r>
            <w:r>
              <w:rPr>
                <w:rFonts w:ascii="Arial Narrow" w:hAnsi="Arial Narrow" w:eastAsia="华文中宋" w:cs="Arial"/>
                <w:b/>
                <w:szCs w:val="21"/>
              </w:rPr>
              <w:t>参访Professional visit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东京中城（TokyoMidtown）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第4天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  <w:r>
              <w:rPr>
                <w:rFonts w:ascii="Arial Narrow" w:hAnsi="Arial Narrow" w:eastAsia="华文中宋" w:cs="Arial"/>
                <w:b/>
                <w:sz w:val="20"/>
                <w:szCs w:val="20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Japanese rural landscape and architecture日本乡村景观与建筑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hint="eastAsia" w:ascii="Arial Narrow" w:hAnsi="Arial Narrow" w:eastAsia="华文中宋" w:cs="Arial"/>
                <w:b/>
                <w:szCs w:val="21"/>
              </w:rPr>
              <w:t>专业参访</w:t>
            </w:r>
            <w:r>
              <w:rPr>
                <w:rFonts w:ascii="Arial Narrow" w:hAnsi="Arial Narrow" w:eastAsia="华文中宋" w:cs="Arial"/>
                <w:b/>
                <w:szCs w:val="21"/>
              </w:rPr>
              <w:t>Professional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六本木新城（</w:t>
            </w:r>
            <w:r>
              <w:rPr>
                <w:rFonts w:ascii="Arial Narrow" w:hAnsi="Arial Narrow" w:eastAsia="仿宋" w:cs="Arial"/>
                <w:szCs w:val="21"/>
              </w:rPr>
              <w:t>ROPPONGI HILLS）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美术馆参访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hint="eastAsia" w:ascii="Arial Narrow" w:hAnsi="Arial Narrow" w:eastAsia="仿宋" w:cs="Arial"/>
                <w:szCs w:val="21"/>
              </w:rPr>
              <w:t>选自：森美术馆，</w:t>
            </w:r>
            <w:r>
              <w:rPr>
                <w:rFonts w:ascii="Arial Narrow" w:hAnsi="Arial Narrow" w:eastAsia="仿宋" w:cs="Arial"/>
                <w:szCs w:val="21"/>
              </w:rPr>
              <w:t>21 Design Sight，根津美术馆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第5天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Hotel apartment residential building and landscape酒店公寓住宅建筑与景观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东京大学校园参访Visit to the University of Tokyo campus</w:t>
            </w:r>
            <w:r>
              <w:rPr>
                <w:rFonts w:ascii="Arial Narrow" w:hAnsi="Arial Narrow" w:eastAsia="华文中宋" w:cs="Arial"/>
                <w:b/>
                <w:szCs w:val="21"/>
              </w:rPr>
              <w:br w:type="textWrapping"/>
            </w:r>
            <w:r>
              <w:rPr>
                <w:rFonts w:ascii="Arial Narrow" w:hAnsi="Arial Narrow" w:eastAsia="仿宋" w:cs="Arial"/>
                <w:szCs w:val="21"/>
              </w:rPr>
              <w:t>Chimen、Yasuda Hall、Sansilangchi、Integrated library赤门、安田讲堂、三四郎池、综合图书馆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第6天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早稻田课程Waseda Course</w:t>
            </w:r>
          </w:p>
          <w:p>
            <w:pPr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Tokyo Metropolitan Design Planning and Management东京都城市设计规划及管理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KEIKAN SEKKEI TOKYO Co., Ltd.日本东京景观设计株式会社（首席景观建筑师 / 规划师Tooru Miyakoda）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第7天</w:t>
            </w:r>
          </w:p>
        </w:tc>
        <w:tc>
          <w:tcPr>
            <w:tcW w:w="8357" w:type="dxa"/>
            <w:gridSpan w:val="2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hint="eastAsia" w:ascii="Arial Narrow" w:hAnsi="Arial Narrow" w:eastAsia="华文中宋" w:cs="Arial"/>
                <w:b/>
                <w:szCs w:val="21"/>
              </w:rPr>
              <w:t>专业参访</w:t>
            </w:r>
            <w:r>
              <w:rPr>
                <w:rFonts w:ascii="Arial Narrow" w:hAnsi="Arial Narrow" w:eastAsia="华文中宋" w:cs="Arial"/>
                <w:b/>
                <w:szCs w:val="21"/>
              </w:rPr>
              <w:t>Professional visit</w:t>
            </w:r>
            <w:r>
              <w:rPr>
                <w:rFonts w:hint="eastAsia" w:ascii="Arial Narrow" w:hAnsi="Arial Narrow" w:eastAsia="华文中宋" w:cs="Arial"/>
                <w:b/>
                <w:szCs w:val="21"/>
              </w:rPr>
              <w:t xml:space="preserve"> </w:t>
            </w:r>
            <w:r>
              <w:rPr>
                <w:rFonts w:ascii="Arial Narrow" w:hAnsi="Arial Narrow" w:eastAsia="仿宋" w:cs="Arial"/>
                <w:szCs w:val="21"/>
              </w:rPr>
              <w:t>神代植物园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ascii="Arial Narrow" w:hAnsi="Arial Narrow" w:eastAsia="华文中宋" w:cs="Arial"/>
                <w:szCs w:val="21"/>
              </w:rPr>
              <w:t>第8天</w:t>
            </w:r>
          </w:p>
        </w:tc>
        <w:tc>
          <w:tcPr>
            <w:tcW w:w="8357" w:type="dxa"/>
            <w:gridSpan w:val="2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hint="eastAsia" w:ascii="Arial Narrow" w:hAnsi="Arial Narrow" w:eastAsia="华文中宋" w:cs="Arial"/>
                <w:b/>
                <w:szCs w:val="21"/>
              </w:rPr>
              <w:t>专业参访</w:t>
            </w:r>
            <w:r>
              <w:rPr>
                <w:rFonts w:ascii="Arial Narrow" w:hAnsi="Arial Narrow" w:eastAsia="华文中宋" w:cs="Arial"/>
                <w:b/>
                <w:szCs w:val="21"/>
              </w:rPr>
              <w:t>Professional visit</w:t>
            </w:r>
            <w:r>
              <w:rPr>
                <w:rFonts w:hint="eastAsia" w:ascii="Arial Narrow" w:hAnsi="Arial Narrow" w:eastAsia="华文中宋" w:cs="Arial"/>
                <w:b/>
                <w:szCs w:val="21"/>
              </w:rPr>
              <w:t xml:space="preserve"> </w:t>
            </w:r>
            <w:r>
              <w:rPr>
                <w:rFonts w:ascii="Arial Narrow" w:hAnsi="Arial Narrow" w:eastAsia="仿宋"/>
                <w:szCs w:val="21"/>
              </w:rPr>
              <w:t>新宿御苑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华文中宋" w:cs="Arial"/>
                <w:szCs w:val="21"/>
              </w:rPr>
              <w:t>第9天</w:t>
            </w:r>
          </w:p>
        </w:tc>
        <w:tc>
          <w:tcPr>
            <w:tcW w:w="4399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早稻田课程结业仪式、颁发结业证书</w:t>
            </w:r>
          </w:p>
          <w:p>
            <w:pPr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Waseda Course Closing ceremony, certificate of completion</w:t>
            </w:r>
          </w:p>
        </w:tc>
        <w:tc>
          <w:tcPr>
            <w:tcW w:w="3958" w:type="dxa"/>
          </w:tcPr>
          <w:p>
            <w:pPr>
              <w:jc w:val="left"/>
              <w:rPr>
                <w:rFonts w:ascii="Arial Narrow" w:hAnsi="Arial Narrow" w:eastAsia="华文中宋" w:cs="Arial"/>
                <w:b/>
                <w:szCs w:val="21"/>
              </w:rPr>
            </w:pPr>
            <w:r>
              <w:rPr>
                <w:rFonts w:ascii="Arial Narrow" w:hAnsi="Arial Narrow" w:eastAsia="华文中宋" w:cs="Arial"/>
                <w:b/>
                <w:szCs w:val="21"/>
              </w:rPr>
              <w:t>企业参访Corporate visit</w:t>
            </w:r>
          </w:p>
          <w:p>
            <w:pPr>
              <w:jc w:val="left"/>
              <w:rPr>
                <w:rFonts w:ascii="Arial Narrow" w:hAnsi="Arial Narrow" w:eastAsia="仿宋" w:cs="Arial"/>
                <w:szCs w:val="21"/>
              </w:rPr>
            </w:pPr>
            <w:r>
              <w:rPr>
                <w:rFonts w:ascii="Arial Narrow" w:hAnsi="Arial Narrow" w:eastAsia="仿宋" w:cs="Arial"/>
                <w:szCs w:val="21"/>
              </w:rPr>
              <w:t>Panasonic Innovation Hall松下创新馆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  <w:tcBorders>
              <w:bottom w:val="single" w:color="auto" w:sz="18" w:space="0"/>
            </w:tcBorders>
          </w:tcPr>
          <w:p>
            <w:pPr>
              <w:jc w:val="center"/>
              <w:rPr>
                <w:rFonts w:ascii="Arial Narrow" w:hAnsi="Arial Narrow" w:eastAsia="华文中宋" w:cs="Arial"/>
                <w:szCs w:val="21"/>
              </w:rPr>
            </w:pPr>
            <w:r>
              <w:rPr>
                <w:rFonts w:hint="eastAsia" w:ascii="Arial Narrow" w:hAnsi="Arial Narrow" w:eastAsia="华文中宋" w:cs="Arial"/>
                <w:szCs w:val="21"/>
              </w:rPr>
              <w:t>第1</w:t>
            </w:r>
            <w:r>
              <w:rPr>
                <w:rFonts w:ascii="Arial Narrow" w:hAnsi="Arial Narrow" w:eastAsia="华文中宋" w:cs="Arial"/>
                <w:szCs w:val="21"/>
              </w:rPr>
              <w:t>0</w:t>
            </w:r>
            <w:r>
              <w:rPr>
                <w:rFonts w:hint="eastAsia" w:ascii="Arial Narrow" w:hAnsi="Arial Narrow" w:eastAsia="华文中宋" w:cs="Arial"/>
                <w:szCs w:val="21"/>
              </w:rPr>
              <w:t>天</w:t>
            </w:r>
          </w:p>
        </w:tc>
        <w:tc>
          <w:tcPr>
            <w:tcW w:w="4399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仿宋"/>
                <w:szCs w:val="21"/>
              </w:rPr>
            </w:pPr>
            <w:r>
              <w:rPr>
                <w:rFonts w:hint="eastAsia" w:ascii="Arial Narrow" w:hAnsi="Arial Narrow" w:eastAsia="仿宋"/>
                <w:szCs w:val="21"/>
              </w:rPr>
              <w:t>办理退房、乘机回国</w:t>
            </w:r>
          </w:p>
        </w:tc>
        <w:tc>
          <w:tcPr>
            <w:tcW w:w="3958" w:type="dxa"/>
            <w:tcBorders>
              <w:bottom w:val="single" w:color="auto" w:sz="18" w:space="0"/>
            </w:tcBorders>
          </w:tcPr>
          <w:p>
            <w:pPr>
              <w:jc w:val="left"/>
              <w:rPr>
                <w:rFonts w:ascii="Arial Narrow" w:hAnsi="Arial Narrow" w:eastAsia="华文中宋" w:cs="Arial"/>
                <w:szCs w:val="21"/>
              </w:rPr>
            </w:pPr>
          </w:p>
        </w:tc>
      </w:tr>
    </w:tbl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ascii="Arial Narrow" w:hAnsi="Arial Narrow" w:eastAsia="宋体"/>
          <w:sz w:val="20"/>
        </w:rPr>
      </w:pPr>
    </w:p>
    <w:p>
      <w:pPr>
        <w:widowControl/>
        <w:jc w:val="left"/>
        <w:rPr>
          <w:rFonts w:hint="eastAsia" w:ascii="Arial Narrow" w:hAnsi="Arial Narrow" w:eastAsia="宋体"/>
          <w:sz w:val="20"/>
        </w:rPr>
      </w:pP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Awesome5FreeSolid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796143620"/>
      <w:docPartObj>
        <w:docPartGallery w:val="AutoText"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AutoText"/>
          </w:docPartObj>
        </w:sdtPr>
        <w:sdtEndPr>
          <w:rPr>
            <w:rFonts w:ascii="Arial" w:hAnsi="Arial" w:cs="Arial"/>
            <w:sz w:val="16"/>
          </w:rPr>
        </w:sdtEndPr>
        <w:sdtContent>
          <w:p>
            <w:pPr>
              <w:pStyle w:val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PAGE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NUMPAGES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C4B"/>
    <w:multiLevelType w:val="multilevel"/>
    <w:tmpl w:val="0F207C4B"/>
    <w:lvl w:ilvl="0" w:tentative="0">
      <w:start w:val="0"/>
      <w:numFmt w:val="bullet"/>
      <w:lvlText w:val="◆"/>
      <w:lvlJc w:val="left"/>
      <w:pPr>
        <w:ind w:left="420" w:hanging="420"/>
      </w:pPr>
      <w:rPr>
        <w:rFonts w:hint="eastAsia" w:ascii="华文中宋" w:hAnsi="华文中宋" w:eastAsia="华文中宋" w:cs="FontAwesome5FreeSolid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FD62E48"/>
    <w:multiLevelType w:val="multilevel"/>
    <w:tmpl w:val="0FD62E48"/>
    <w:lvl w:ilvl="0" w:tentative="0">
      <w:start w:val="0"/>
      <w:numFmt w:val="bullet"/>
      <w:lvlText w:val="-"/>
      <w:lvlJc w:val="left"/>
      <w:pPr>
        <w:ind w:left="284" w:hanging="284"/>
      </w:pPr>
      <w:rPr>
        <w:rFonts w:hint="default" w:ascii="Arial" w:hAnsi="Arial" w:eastAsia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97C569F"/>
    <w:multiLevelType w:val="multilevel"/>
    <w:tmpl w:val="197C569F"/>
    <w:lvl w:ilvl="0" w:tentative="0">
      <w:start w:val="0"/>
      <w:numFmt w:val="bullet"/>
      <w:lvlText w:val="-"/>
      <w:lvlJc w:val="left"/>
      <w:pPr>
        <w:ind w:left="227" w:hanging="227"/>
      </w:pPr>
      <w:rPr>
        <w:rFonts w:hint="default" w:ascii="Arial" w:hAnsi="Arial" w:eastAsia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E2463D1"/>
    <w:multiLevelType w:val="multilevel"/>
    <w:tmpl w:val="2E2463D1"/>
    <w:lvl w:ilvl="0" w:tentative="0">
      <w:start w:val="0"/>
      <w:numFmt w:val="bullet"/>
      <w:lvlText w:val="-"/>
      <w:lvlJc w:val="left"/>
      <w:pPr>
        <w:ind w:left="227" w:hanging="227"/>
      </w:pPr>
      <w:rPr>
        <w:rFonts w:hint="default" w:ascii="Arial" w:hAnsi="Arial" w:eastAsia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05E3581"/>
    <w:multiLevelType w:val="multilevel"/>
    <w:tmpl w:val="305E3581"/>
    <w:lvl w:ilvl="0" w:tentative="0">
      <w:start w:val="0"/>
      <w:numFmt w:val="bullet"/>
      <w:lvlText w:val="-"/>
      <w:lvlJc w:val="left"/>
      <w:pPr>
        <w:ind w:left="284" w:hanging="284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87153EB"/>
    <w:multiLevelType w:val="multilevel"/>
    <w:tmpl w:val="487153EB"/>
    <w:lvl w:ilvl="0" w:tentative="0">
      <w:start w:val="7"/>
      <w:numFmt w:val="bullet"/>
      <w:lvlText w:val="-"/>
      <w:lvlJc w:val="left"/>
      <w:pPr>
        <w:ind w:left="284" w:hanging="284"/>
      </w:pPr>
      <w:rPr>
        <w:rFonts w:hint="default" w:ascii="Arial" w:hAnsi="Arial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8131019"/>
    <w:multiLevelType w:val="multilevel"/>
    <w:tmpl w:val="58131019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华文中宋" w:hAnsi="华文中宋" w:eastAsia="华文中宋" w:cs="FontAwesome5FreeSolid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D367A0D"/>
    <w:multiLevelType w:val="multilevel"/>
    <w:tmpl w:val="6D367A0D"/>
    <w:lvl w:ilvl="0" w:tentative="0">
      <w:start w:val="0"/>
      <w:numFmt w:val="bullet"/>
      <w:lvlText w:val="-"/>
      <w:lvlJc w:val="left"/>
      <w:pPr>
        <w:ind w:left="227" w:hanging="227"/>
      </w:pPr>
      <w:rPr>
        <w:rFonts w:hint="default" w:ascii="Arial" w:hAnsi="Arial" w:eastAsia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6"/>
    <w:rsid w:val="00021E3D"/>
    <w:rsid w:val="000334E6"/>
    <w:rsid w:val="00040A7D"/>
    <w:rsid w:val="000416A5"/>
    <w:rsid w:val="0004785D"/>
    <w:rsid w:val="00050EF8"/>
    <w:rsid w:val="000671AA"/>
    <w:rsid w:val="00076670"/>
    <w:rsid w:val="00092A4E"/>
    <w:rsid w:val="0009462E"/>
    <w:rsid w:val="0009479C"/>
    <w:rsid w:val="000965D7"/>
    <w:rsid w:val="00097D33"/>
    <w:rsid w:val="000D3751"/>
    <w:rsid w:val="000D536F"/>
    <w:rsid w:val="001025B2"/>
    <w:rsid w:val="0011601D"/>
    <w:rsid w:val="00142A35"/>
    <w:rsid w:val="0015274E"/>
    <w:rsid w:val="00155F4E"/>
    <w:rsid w:val="0016141F"/>
    <w:rsid w:val="0018016E"/>
    <w:rsid w:val="00190C1B"/>
    <w:rsid w:val="0019653F"/>
    <w:rsid w:val="001A3989"/>
    <w:rsid w:val="001A5756"/>
    <w:rsid w:val="001A7B1A"/>
    <w:rsid w:val="001C4F2F"/>
    <w:rsid w:val="001E14C5"/>
    <w:rsid w:val="001E58E9"/>
    <w:rsid w:val="001E7CF3"/>
    <w:rsid w:val="001F7A0E"/>
    <w:rsid w:val="00227C6A"/>
    <w:rsid w:val="002348B2"/>
    <w:rsid w:val="0023679A"/>
    <w:rsid w:val="00237AE9"/>
    <w:rsid w:val="00240A4E"/>
    <w:rsid w:val="00241D3D"/>
    <w:rsid w:val="00246312"/>
    <w:rsid w:val="0025281A"/>
    <w:rsid w:val="00257C03"/>
    <w:rsid w:val="002907F2"/>
    <w:rsid w:val="002966F7"/>
    <w:rsid w:val="002B1139"/>
    <w:rsid w:val="002B7A8B"/>
    <w:rsid w:val="002C0DC0"/>
    <w:rsid w:val="002C4ED1"/>
    <w:rsid w:val="002D4D32"/>
    <w:rsid w:val="002E1DA0"/>
    <w:rsid w:val="003021EA"/>
    <w:rsid w:val="00311D9D"/>
    <w:rsid w:val="00314DC4"/>
    <w:rsid w:val="00365061"/>
    <w:rsid w:val="003812A6"/>
    <w:rsid w:val="00387E67"/>
    <w:rsid w:val="00394B33"/>
    <w:rsid w:val="003A7043"/>
    <w:rsid w:val="003E175E"/>
    <w:rsid w:val="003F0143"/>
    <w:rsid w:val="003F58E4"/>
    <w:rsid w:val="004050CE"/>
    <w:rsid w:val="00430F4F"/>
    <w:rsid w:val="00451199"/>
    <w:rsid w:val="004524D9"/>
    <w:rsid w:val="004553B2"/>
    <w:rsid w:val="00461BDE"/>
    <w:rsid w:val="00472F2F"/>
    <w:rsid w:val="00481421"/>
    <w:rsid w:val="004919C2"/>
    <w:rsid w:val="004A2C2C"/>
    <w:rsid w:val="004B5AFB"/>
    <w:rsid w:val="004C2E9A"/>
    <w:rsid w:val="004C78A2"/>
    <w:rsid w:val="004D33DC"/>
    <w:rsid w:val="004D704F"/>
    <w:rsid w:val="004E0497"/>
    <w:rsid w:val="004E65A9"/>
    <w:rsid w:val="004F53AB"/>
    <w:rsid w:val="00512973"/>
    <w:rsid w:val="00520833"/>
    <w:rsid w:val="00534147"/>
    <w:rsid w:val="00575DA6"/>
    <w:rsid w:val="00582265"/>
    <w:rsid w:val="005864B4"/>
    <w:rsid w:val="005A5C26"/>
    <w:rsid w:val="005B6656"/>
    <w:rsid w:val="005E5735"/>
    <w:rsid w:val="0060740A"/>
    <w:rsid w:val="00621F87"/>
    <w:rsid w:val="00624342"/>
    <w:rsid w:val="00636F99"/>
    <w:rsid w:val="00642977"/>
    <w:rsid w:val="00663D9F"/>
    <w:rsid w:val="006910C6"/>
    <w:rsid w:val="006963E9"/>
    <w:rsid w:val="006A697C"/>
    <w:rsid w:val="006C116C"/>
    <w:rsid w:val="006C49FA"/>
    <w:rsid w:val="006D2DE9"/>
    <w:rsid w:val="006E17A0"/>
    <w:rsid w:val="006E3F3B"/>
    <w:rsid w:val="006F50AB"/>
    <w:rsid w:val="00702394"/>
    <w:rsid w:val="00703784"/>
    <w:rsid w:val="007052FC"/>
    <w:rsid w:val="007247DB"/>
    <w:rsid w:val="007307E9"/>
    <w:rsid w:val="0073149E"/>
    <w:rsid w:val="007328E7"/>
    <w:rsid w:val="00737967"/>
    <w:rsid w:val="00746AE3"/>
    <w:rsid w:val="0074705F"/>
    <w:rsid w:val="00754336"/>
    <w:rsid w:val="00757CEB"/>
    <w:rsid w:val="00765E49"/>
    <w:rsid w:val="00773085"/>
    <w:rsid w:val="007B607E"/>
    <w:rsid w:val="00801830"/>
    <w:rsid w:val="00830AAF"/>
    <w:rsid w:val="00850B6C"/>
    <w:rsid w:val="00856081"/>
    <w:rsid w:val="00873E7B"/>
    <w:rsid w:val="008B112F"/>
    <w:rsid w:val="008B6A5D"/>
    <w:rsid w:val="008C32BC"/>
    <w:rsid w:val="008E37E9"/>
    <w:rsid w:val="008E6422"/>
    <w:rsid w:val="00900137"/>
    <w:rsid w:val="00920B55"/>
    <w:rsid w:val="00920E0D"/>
    <w:rsid w:val="0095638B"/>
    <w:rsid w:val="00973701"/>
    <w:rsid w:val="00990900"/>
    <w:rsid w:val="00991208"/>
    <w:rsid w:val="0099148C"/>
    <w:rsid w:val="009D0ECC"/>
    <w:rsid w:val="009F7A52"/>
    <w:rsid w:val="00A15368"/>
    <w:rsid w:val="00A16A3A"/>
    <w:rsid w:val="00A438DD"/>
    <w:rsid w:val="00A5190E"/>
    <w:rsid w:val="00A51E9A"/>
    <w:rsid w:val="00A648D9"/>
    <w:rsid w:val="00A6741F"/>
    <w:rsid w:val="00A85597"/>
    <w:rsid w:val="00A87DBC"/>
    <w:rsid w:val="00AC158B"/>
    <w:rsid w:val="00AD280E"/>
    <w:rsid w:val="00AD734C"/>
    <w:rsid w:val="00AE6EB5"/>
    <w:rsid w:val="00AF5740"/>
    <w:rsid w:val="00B013BC"/>
    <w:rsid w:val="00B0178B"/>
    <w:rsid w:val="00B063C3"/>
    <w:rsid w:val="00B42AEF"/>
    <w:rsid w:val="00B45FCA"/>
    <w:rsid w:val="00B5562F"/>
    <w:rsid w:val="00B57057"/>
    <w:rsid w:val="00B73353"/>
    <w:rsid w:val="00B77ECF"/>
    <w:rsid w:val="00B87084"/>
    <w:rsid w:val="00B96918"/>
    <w:rsid w:val="00B96E62"/>
    <w:rsid w:val="00BB08D7"/>
    <w:rsid w:val="00BB0ACD"/>
    <w:rsid w:val="00BC44A0"/>
    <w:rsid w:val="00BC4DED"/>
    <w:rsid w:val="00BE0221"/>
    <w:rsid w:val="00BE376B"/>
    <w:rsid w:val="00BE406A"/>
    <w:rsid w:val="00BE6563"/>
    <w:rsid w:val="00C057AF"/>
    <w:rsid w:val="00C16666"/>
    <w:rsid w:val="00C3740B"/>
    <w:rsid w:val="00C405CE"/>
    <w:rsid w:val="00C51D46"/>
    <w:rsid w:val="00C52BF8"/>
    <w:rsid w:val="00C568D2"/>
    <w:rsid w:val="00C67AB6"/>
    <w:rsid w:val="00C841C7"/>
    <w:rsid w:val="00C84603"/>
    <w:rsid w:val="00C95A71"/>
    <w:rsid w:val="00C95C2B"/>
    <w:rsid w:val="00CA2C8E"/>
    <w:rsid w:val="00CA7E37"/>
    <w:rsid w:val="00CC5BAF"/>
    <w:rsid w:val="00CD6432"/>
    <w:rsid w:val="00D12086"/>
    <w:rsid w:val="00D21C7E"/>
    <w:rsid w:val="00D30D19"/>
    <w:rsid w:val="00D47D98"/>
    <w:rsid w:val="00D51BBC"/>
    <w:rsid w:val="00D5284C"/>
    <w:rsid w:val="00D72347"/>
    <w:rsid w:val="00D73A9C"/>
    <w:rsid w:val="00D90F8A"/>
    <w:rsid w:val="00DA3829"/>
    <w:rsid w:val="00DA44E6"/>
    <w:rsid w:val="00DE2AF7"/>
    <w:rsid w:val="00E002CF"/>
    <w:rsid w:val="00E01BF7"/>
    <w:rsid w:val="00E025FB"/>
    <w:rsid w:val="00E02844"/>
    <w:rsid w:val="00E05819"/>
    <w:rsid w:val="00E134C8"/>
    <w:rsid w:val="00E30212"/>
    <w:rsid w:val="00E418C5"/>
    <w:rsid w:val="00E50516"/>
    <w:rsid w:val="00E65EC0"/>
    <w:rsid w:val="00E73EBA"/>
    <w:rsid w:val="00E81076"/>
    <w:rsid w:val="00EA2572"/>
    <w:rsid w:val="00EF2874"/>
    <w:rsid w:val="00F06826"/>
    <w:rsid w:val="00F34931"/>
    <w:rsid w:val="00F34E49"/>
    <w:rsid w:val="00F62736"/>
    <w:rsid w:val="00F62C2C"/>
    <w:rsid w:val="00F73673"/>
    <w:rsid w:val="00FC24E9"/>
    <w:rsid w:val="00FD1203"/>
    <w:rsid w:val="00FD7E8B"/>
    <w:rsid w:val="00FE69D8"/>
    <w:rsid w:val="00FF7588"/>
    <w:rsid w:val="3E1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color w:val="333333"/>
      <w:kern w:val="36"/>
      <w:sz w:val="48"/>
      <w:szCs w:val="48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uiPriority w:val="99"/>
    <w:rPr>
      <w:sz w:val="18"/>
      <w:szCs w:val="18"/>
    </w:rPr>
  </w:style>
  <w:style w:type="character" w:customStyle="1" w:styleId="16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description6"/>
    <w:basedOn w:val="10"/>
    <w:uiPriority w:val="0"/>
  </w:style>
  <w:style w:type="character" w:customStyle="1" w:styleId="18">
    <w:name w:val="标题 1 字符"/>
    <w:basedOn w:val="10"/>
    <w:link w:val="2"/>
    <w:uiPriority w:val="9"/>
    <w:rPr>
      <w:rFonts w:ascii="宋体" w:hAnsi="宋体" w:eastAsia="宋体" w:cs="宋体"/>
      <w:b/>
      <w:bCs/>
      <w:color w:val="333333"/>
      <w:kern w:val="36"/>
      <w:sz w:val="48"/>
      <w:szCs w:val="48"/>
    </w:rPr>
  </w:style>
  <w:style w:type="character" w:customStyle="1" w:styleId="19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20">
    <w:name w:val="标题 5 字符"/>
    <w:basedOn w:val="10"/>
    <w:link w:val="4"/>
    <w:semiHidden/>
    <w:uiPriority w:val="9"/>
    <w:rPr>
      <w:b/>
      <w:bCs/>
      <w:sz w:val="28"/>
      <w:szCs w:val="28"/>
    </w:rPr>
  </w:style>
  <w:style w:type="character" w:customStyle="1" w:styleId="21">
    <w:name w:val="标题 3 字符"/>
    <w:basedOn w:val="10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9CF2B-4799-4D2B-AF2C-3006F49BE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1242</Words>
  <Characters>7084</Characters>
  <Lines>59</Lines>
  <Paragraphs>16</Paragraphs>
  <TotalTime>0</TotalTime>
  <ScaleCrop>false</ScaleCrop>
  <LinksUpToDate>false</LinksUpToDate>
  <CharactersWithSpaces>8310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2019-03-14T03:51:00Z</dcterms:created>
  <dc:creator>Cang Kevin</dc:creator>
  <cp:lastModifiedBy>大粥</cp:lastModifiedBy>
  <cp:lastPrinted>2019-04-09T11:48:00Z</cp:lastPrinted>
  <dcterms:modified xsi:type="dcterms:W3CDTF">2019-04-11T12:39:20Z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